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4FBA1" w14:textId="33B60D90" w:rsidR="00184879" w:rsidRPr="005D19C0" w:rsidRDefault="009F1EF4" w:rsidP="00C345C1">
      <w:pPr>
        <w:pBdr>
          <w:top w:val="single" w:sz="4" w:space="1" w:color="auto"/>
          <w:bottom w:val="single" w:sz="4" w:space="1" w:color="auto"/>
        </w:pBdr>
        <w:shd w:val="clear" w:color="auto" w:fill="D9D9D9"/>
        <w:bidi/>
        <w:spacing w:line="276" w:lineRule="auto"/>
        <w:jc w:val="center"/>
        <w:rPr>
          <w:rFonts w:ascii="Sakkal Majalla" w:eastAsia="Calibri" w:hAnsi="Sakkal Majalla"/>
          <w:b/>
          <w:bCs/>
          <w:sz w:val="32"/>
          <w:szCs w:val="32"/>
          <w:rtl/>
          <w:lang w:val="en-US" w:eastAsia="en-US"/>
        </w:rPr>
      </w:pPr>
      <w:r w:rsidRPr="005D19C0">
        <w:rPr>
          <w:rFonts w:ascii="Sakkal Majalla" w:eastAsia="Calibri" w:hAnsi="Sakkal Majalla" w:hint="cs"/>
          <w:b/>
          <w:bCs/>
          <w:sz w:val="32"/>
          <w:szCs w:val="32"/>
          <w:rtl/>
          <w:lang w:val="en-US" w:eastAsia="en-US"/>
        </w:rPr>
        <w:t>أثر التسويق الإلكتروني في نجاح المؤسسات الناشئة في ظل التحول الرقمي وتحقيق الريادة -عرض نماذج لمؤسسات ناشئة رقمية-</w:t>
      </w:r>
    </w:p>
    <w:p w14:paraId="4008504D" w14:textId="77777777" w:rsidR="005F3C4B" w:rsidRPr="005D19C0" w:rsidRDefault="005F3C4B" w:rsidP="005F3C4B">
      <w:pPr>
        <w:bidi/>
        <w:spacing w:line="276" w:lineRule="auto"/>
        <w:jc w:val="center"/>
        <w:rPr>
          <w:rFonts w:ascii="Traditional Arabic" w:eastAsia="Calibri" w:hAnsi="Traditional Arabic"/>
          <w:b/>
          <w:bCs/>
          <w:sz w:val="32"/>
          <w:szCs w:val="32"/>
          <w:lang w:val="en-US" w:eastAsia="en-US" w:bidi="ar-DZ"/>
        </w:rPr>
      </w:pPr>
    </w:p>
    <w:p w14:paraId="28CCE134" w14:textId="04D866B0" w:rsidR="00B06FDD" w:rsidRPr="005D19C0" w:rsidRDefault="00EB6B8D" w:rsidP="005D19C0">
      <w:pPr>
        <w:bidi/>
        <w:spacing w:line="276" w:lineRule="auto"/>
        <w:jc w:val="center"/>
        <w:rPr>
          <w:rFonts w:ascii="Sakkal Majalla" w:hAnsi="Sakkal Majalla"/>
          <w:b/>
          <w:bCs/>
          <w:rtl/>
          <w:lang w:bidi="ar-DZ"/>
        </w:rPr>
      </w:pPr>
      <w:r w:rsidRPr="005D19C0">
        <w:rPr>
          <w:rFonts w:ascii="Sakkal Majalla" w:hAnsi="Sakkal Majalla" w:hint="cs"/>
          <w:b/>
          <w:bCs/>
          <w:rtl/>
          <w:lang w:bidi="ar-DZ"/>
        </w:rPr>
        <w:t>إلهام شيلي</w:t>
      </w:r>
      <w:r w:rsidR="004D0EAC" w:rsidRPr="005D19C0">
        <w:rPr>
          <w:rFonts w:ascii="Sakkal Majalla" w:hAnsi="Sakkal Majalla"/>
          <w:b/>
          <w:bCs/>
          <w:vertAlign w:val="superscript"/>
          <w:rtl/>
          <w:lang w:bidi="ar-DZ"/>
        </w:rPr>
        <w:t>1</w:t>
      </w:r>
      <w:r w:rsidR="00B06FDD" w:rsidRPr="005D19C0">
        <w:rPr>
          <w:rFonts w:ascii="Sakkal Majalla" w:hAnsi="Sakkal Majalla"/>
          <w:b/>
          <w:bCs/>
          <w:rtl/>
          <w:lang w:bidi="ar-DZ"/>
        </w:rPr>
        <w:t xml:space="preserve"> </w:t>
      </w:r>
    </w:p>
    <w:p w14:paraId="56E863AD" w14:textId="77777777" w:rsidR="008D6DE7" w:rsidRPr="005D19C0" w:rsidRDefault="008D6DE7" w:rsidP="00B06FDD">
      <w:pPr>
        <w:bidi/>
        <w:spacing w:line="276" w:lineRule="auto"/>
        <w:jc w:val="center"/>
        <w:rPr>
          <w:b/>
          <w:bCs/>
          <w:lang w:val="en-US" w:bidi="ar-AE"/>
        </w:rPr>
      </w:pPr>
    </w:p>
    <w:p w14:paraId="4830ED86" w14:textId="04E00843" w:rsidR="005D19C0" w:rsidRPr="005D19C0" w:rsidRDefault="00B06FDD" w:rsidP="000A6704">
      <w:pPr>
        <w:bidi/>
        <w:jc w:val="center"/>
        <w:rPr>
          <w:rFonts w:ascii="Traditional Arabic" w:eastAsia="Calibri" w:hAnsi="Traditional Arabic"/>
          <w:b/>
          <w:bCs/>
          <w:color w:val="FFFFFF"/>
          <w:rtl/>
          <w:lang w:val="en-US" w:eastAsia="en-US"/>
        </w:rPr>
      </w:pPr>
      <w:r w:rsidRPr="005D19C0">
        <w:rPr>
          <w:rFonts w:ascii="Sakkal Majalla" w:hAnsi="Sakkal Majalla"/>
          <w:color w:val="000000"/>
          <w:vertAlign w:val="superscript"/>
          <w:rtl/>
          <w:lang w:bidi="ar-DZ"/>
        </w:rPr>
        <w:t>1</w:t>
      </w:r>
      <w:r w:rsidRPr="005D19C0">
        <w:rPr>
          <w:rFonts w:ascii="Sakkal Majalla" w:hAnsi="Sakkal Majalla"/>
          <w:color w:val="000000"/>
          <w:rtl/>
          <w:lang w:bidi="ar-DZ"/>
        </w:rPr>
        <w:t xml:space="preserve"> </w:t>
      </w:r>
      <w:r w:rsidR="00EB6B8D" w:rsidRPr="005D19C0">
        <w:rPr>
          <w:rFonts w:ascii="Sakkal Majalla" w:hAnsi="Sakkal Majalla" w:hint="cs"/>
          <w:color w:val="000000"/>
          <w:rtl/>
          <w:lang w:bidi="ar-DZ"/>
        </w:rPr>
        <w:t>جامعة 20 أوث 1955 سكيكدة</w:t>
      </w:r>
      <w:r w:rsidR="00FA6EF4" w:rsidRPr="005D19C0">
        <w:rPr>
          <w:rFonts w:ascii="Sakkal Majalla" w:hAnsi="Sakkal Majalla"/>
          <w:color w:val="000000"/>
          <w:rtl/>
        </w:rPr>
        <w:t xml:space="preserve"> (</w:t>
      </w:r>
      <w:r w:rsidR="00C529F0" w:rsidRPr="005D19C0">
        <w:rPr>
          <w:rFonts w:ascii="Sakkal Majalla" w:hAnsi="Sakkal Majalla"/>
          <w:color w:val="000000"/>
          <w:rtl/>
        </w:rPr>
        <w:t>ال</w:t>
      </w:r>
      <w:r w:rsidR="00EB6B8D" w:rsidRPr="005D19C0">
        <w:rPr>
          <w:rFonts w:ascii="Sakkal Majalla" w:hAnsi="Sakkal Majalla" w:hint="cs"/>
          <w:color w:val="000000"/>
          <w:rtl/>
        </w:rPr>
        <w:t>جزائر</w:t>
      </w:r>
      <w:r w:rsidRPr="005D19C0">
        <w:rPr>
          <w:rFonts w:ascii="Sakkal Majalla" w:hAnsi="Sakkal Majalla"/>
          <w:color w:val="000000"/>
          <w:rtl/>
        </w:rPr>
        <w:t>)</w:t>
      </w:r>
      <w:r w:rsidRPr="005D19C0">
        <w:rPr>
          <w:rFonts w:ascii="Sakkal Majalla" w:hAnsi="Sakkal Majalla"/>
          <w:color w:val="000000"/>
          <w:rtl/>
          <w:lang w:bidi="ar-DZ"/>
        </w:rPr>
        <w:t xml:space="preserve">، </w:t>
      </w:r>
      <w:hyperlink r:id="rId9" w:history="1">
        <w:r w:rsidR="00EB6B8D" w:rsidRPr="005D19C0">
          <w:rPr>
            <w:rStyle w:val="Lienhypertexte"/>
            <w:rFonts w:ascii="Sakkal Majalla" w:hAnsi="Sakkal Majalla"/>
            <w:lang w:bidi="ar-DZ"/>
          </w:rPr>
          <w:t>i.chili@univ-skikda.dz</w:t>
        </w:r>
      </w:hyperlink>
      <w:r w:rsidR="00EB6B8D" w:rsidRPr="005D19C0">
        <w:rPr>
          <w:rFonts w:ascii="Sakkal Majalla" w:hAnsi="Sakkal Majalla"/>
          <w:color w:val="000000"/>
          <w:lang w:bidi="ar-DZ"/>
        </w:rPr>
        <w:t xml:space="preserve"> </w:t>
      </w:r>
      <w:r w:rsidR="00741529" w:rsidRPr="005D19C0">
        <w:rPr>
          <w:rFonts w:ascii="Traditional Arabic" w:eastAsia="Calibri" w:hAnsi="Traditional Arabic" w:hint="cs"/>
          <w:b/>
          <w:bCs/>
          <w:color w:val="FFFFFF"/>
          <w:rtl/>
          <w:lang w:val="en-US" w:eastAsia="en-US"/>
        </w:rPr>
        <w:t xml:space="preserve">                                                                                                                                             </w:t>
      </w:r>
      <w:r w:rsidR="004D0EAC" w:rsidRPr="005D19C0">
        <w:rPr>
          <w:rStyle w:val="Appelnotedebasdep"/>
          <w:rFonts w:ascii="Traditional Arabic" w:hAnsi="Traditional Arabic"/>
          <w:b/>
          <w:bCs/>
          <w:color w:val="FFFFFF"/>
          <w:sz w:val="32"/>
          <w:szCs w:val="32"/>
          <w:rtl/>
          <w:lang w:bidi="ar-DZ"/>
        </w:rPr>
        <w:footnoteReference w:id="1"/>
      </w:r>
    </w:p>
    <w:p w14:paraId="422F0786" w14:textId="31273535" w:rsidR="009248EA" w:rsidRPr="005D19C0" w:rsidRDefault="006C06B3" w:rsidP="005D19C0">
      <w:pPr>
        <w:bidi/>
        <w:spacing w:line="276" w:lineRule="auto"/>
        <w:rPr>
          <w:rFonts w:ascii="Sakkal Majalla" w:hAnsi="Sakkal Majalla"/>
          <w:color w:val="000000"/>
          <w:sz w:val="32"/>
          <w:szCs w:val="32"/>
          <w:rtl/>
        </w:rPr>
      </w:pPr>
      <w:r w:rsidRPr="005D19C0">
        <w:rPr>
          <w:rFonts w:ascii="Traditional Arabic" w:eastAsia="Calibri" w:hAnsi="Traditional Arabic"/>
          <w:b/>
          <w:bCs/>
          <w:noProof/>
          <w:sz w:val="32"/>
          <w:szCs w:val="32"/>
          <w:rtl/>
          <w:lang w:val="en-US" w:eastAsia="en-US"/>
        </w:rPr>
        <mc:AlternateContent>
          <mc:Choice Requires="wps">
            <w:drawing>
              <wp:anchor distT="0" distB="0" distL="114300" distR="114300" simplePos="0" relativeHeight="251657728" behindDoc="0" locked="0" layoutInCell="1" allowOverlap="1" wp14:anchorId="6BC05334" wp14:editId="18ACB758">
                <wp:simplePos x="0" y="0"/>
                <wp:positionH relativeFrom="column">
                  <wp:posOffset>49530</wp:posOffset>
                </wp:positionH>
                <wp:positionV relativeFrom="paragraph">
                  <wp:posOffset>237209</wp:posOffset>
                </wp:positionV>
                <wp:extent cx="5774690" cy="0"/>
                <wp:effectExtent l="12700" t="12700" r="0" b="0"/>
                <wp:wrapNone/>
                <wp:docPr id="1138368628"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0800000">
                          <a:off x="0" y="0"/>
                          <a:ext cx="577469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EACA66" id="_x0000_t32" coordsize="21600,21600" o:spt="32" o:oned="t" path="m,l21600,21600e" filled="f">
                <v:path arrowok="t" fillok="f" o:connecttype="none"/>
                <o:lock v:ext="edit" shapetype="t"/>
              </v:shapetype>
              <v:shape id="AutoShape 10" o:spid="_x0000_s1026" type="#_x0000_t32" style="position:absolute;margin-left:3.9pt;margin-top:18.7pt;width:454.7pt;height:0;rotation:18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" strokeweight="1.5pt">
                <o:lock v:ext="edit" shapetype="f"/>
              </v:shape>
            </w:pict>
          </mc:Fallback>
        </mc:AlternateContent>
      </w:r>
    </w:p>
    <w:p w14:paraId="214076C0" w14:textId="5A84D202" w:rsidR="00184879" w:rsidRPr="005D19C0" w:rsidRDefault="00425B65" w:rsidP="000A6704">
      <w:pPr>
        <w:pBdr>
          <w:top w:val="single" w:sz="4" w:space="0" w:color="auto"/>
          <w:left w:val="single" w:sz="4" w:space="0" w:color="auto"/>
          <w:bottom w:val="single" w:sz="4" w:space="0" w:color="auto"/>
          <w:right w:val="single" w:sz="4" w:space="7" w:color="auto"/>
        </w:pBdr>
        <w:tabs>
          <w:tab w:val="right" w:pos="566"/>
        </w:tabs>
        <w:bidi/>
        <w:spacing w:line="276" w:lineRule="auto"/>
        <w:jc w:val="both"/>
        <w:rPr>
          <w:rFonts w:ascii="Sakkal Majalla" w:hAnsi="Sakkal Majalla"/>
          <w:color w:val="FF0000"/>
          <w:sz w:val="32"/>
          <w:szCs w:val="32"/>
          <w:rtl/>
        </w:rPr>
      </w:pPr>
      <w:r w:rsidRPr="005D19C0">
        <w:rPr>
          <w:rFonts w:ascii="Sakkal Majalla" w:hAnsi="Sakkal Majalla"/>
          <w:b/>
          <w:bCs/>
          <w:sz w:val="32"/>
          <w:szCs w:val="32"/>
          <w:rtl/>
        </w:rPr>
        <w:t>ملخص:</w:t>
      </w:r>
      <w:r w:rsidRPr="005D19C0">
        <w:rPr>
          <w:rFonts w:ascii="Traditional Arabic" w:hAnsi="Traditional Arabic"/>
          <w:b/>
          <w:bCs/>
          <w:sz w:val="32"/>
          <w:szCs w:val="32"/>
          <w:rtl/>
        </w:rPr>
        <w:t xml:space="preserve"> </w:t>
      </w:r>
    </w:p>
    <w:p w14:paraId="3DF7B696" w14:textId="79D6FD3F" w:rsidR="00A40319" w:rsidRDefault="00425B65" w:rsidP="00A40319">
      <w:pPr>
        <w:pBdr>
          <w:top w:val="single" w:sz="4" w:space="0" w:color="auto"/>
          <w:left w:val="single" w:sz="4" w:space="0" w:color="auto"/>
          <w:bottom w:val="single" w:sz="4" w:space="0" w:color="auto"/>
          <w:right w:val="single" w:sz="4" w:space="7" w:color="auto"/>
        </w:pBdr>
        <w:tabs>
          <w:tab w:val="right" w:pos="424"/>
        </w:tabs>
        <w:bidi/>
        <w:jc w:val="both"/>
        <w:rPr>
          <w:rFonts w:ascii="Sakkal Majalla" w:hAnsi="Sakkal Majalla"/>
          <w:sz w:val="32"/>
          <w:szCs w:val="32"/>
          <w:rtl/>
        </w:rPr>
      </w:pPr>
      <w:r w:rsidRPr="005D19C0">
        <w:rPr>
          <w:rFonts w:ascii="Traditional Arabic" w:hAnsi="Traditional Arabic"/>
          <w:sz w:val="32"/>
          <w:szCs w:val="32"/>
          <w:rtl/>
        </w:rPr>
        <w:tab/>
      </w:r>
      <w:r w:rsidRPr="005D19C0">
        <w:rPr>
          <w:rFonts w:ascii="Sakkal Majalla" w:hAnsi="Sakkal Majalla"/>
          <w:sz w:val="32"/>
          <w:szCs w:val="32"/>
          <w:rtl/>
        </w:rPr>
        <w:tab/>
      </w:r>
      <w:r w:rsidR="00544809" w:rsidRPr="005D19C0">
        <w:rPr>
          <w:rFonts w:ascii="Sakkal Majalla" w:hAnsi="Sakkal Majalla" w:hint="cs"/>
          <w:sz w:val="32"/>
          <w:szCs w:val="32"/>
          <w:rtl/>
        </w:rPr>
        <w:t xml:space="preserve">تهدف الدراسة إلى تحليل موضوع </w:t>
      </w:r>
      <w:r w:rsidR="000A6704">
        <w:rPr>
          <w:rFonts w:ascii="Sakkal Majalla" w:hAnsi="Sakkal Majalla" w:hint="cs"/>
          <w:sz w:val="32"/>
          <w:szCs w:val="32"/>
          <w:rtl/>
        </w:rPr>
        <w:t>التسويق الإلكتروني وارتباطه بالمؤسسات الناشئة التي تعمل وفقا لمتغيرات الوقت الحالي، والتحولات الرقمية. فموضوع الدراسة موضوع يتماشى مع ما توصل إليه التقدم العلمي والتكنولوجي، كون وظيفة التسويق الإلكتروني تساعد وبشكل كبير على إنشاء المؤسسات الناشئة وتطوير الاستمارات والاقتصاد المحلي والدولي. ولتحقيق أهداف الدراسة والتوصل إلى النتائج المرجوة قمنا باتباع المنهج الوصفي التحليلي.</w:t>
      </w:r>
    </w:p>
    <w:p w14:paraId="1F9D5E86" w14:textId="0685447C" w:rsidR="006F5662" w:rsidRPr="005D19C0" w:rsidRDefault="000A6704" w:rsidP="00CD0A71">
      <w:pPr>
        <w:pBdr>
          <w:top w:val="single" w:sz="4" w:space="0" w:color="auto"/>
          <w:left w:val="single" w:sz="4" w:space="0" w:color="auto"/>
          <w:bottom w:val="single" w:sz="4" w:space="0" w:color="auto"/>
          <w:right w:val="single" w:sz="4" w:space="7" w:color="auto"/>
        </w:pBdr>
        <w:tabs>
          <w:tab w:val="right" w:pos="424"/>
        </w:tabs>
        <w:bidi/>
        <w:jc w:val="both"/>
        <w:rPr>
          <w:rFonts w:ascii="Sakkal Majalla" w:hAnsi="Sakkal Majalla"/>
          <w:sz w:val="32"/>
          <w:szCs w:val="32"/>
          <w:rtl/>
        </w:rPr>
      </w:pPr>
      <w:r>
        <w:rPr>
          <w:rFonts w:ascii="Sakkal Majalla" w:hAnsi="Sakkal Majalla" w:hint="cs"/>
          <w:sz w:val="32"/>
          <w:szCs w:val="32"/>
          <w:rtl/>
        </w:rPr>
        <w:t>توصلنا خلال هذه الدراسة أن هناك أثر كبير للاستخدام التسويق الإلكتروني</w:t>
      </w:r>
      <w:r w:rsidR="00CD0A71">
        <w:rPr>
          <w:rFonts w:ascii="Sakkal Majalla" w:hAnsi="Sakkal Majalla" w:hint="cs"/>
          <w:sz w:val="32"/>
          <w:szCs w:val="32"/>
          <w:rtl/>
        </w:rPr>
        <w:t xml:space="preserve"> في المؤسسات الناشئة كونه يساعدها على الانتشار والربح السريع والنمو. </w:t>
      </w:r>
    </w:p>
    <w:p w14:paraId="5E38D958" w14:textId="6C58CBDE" w:rsidR="00184879" w:rsidRPr="006F5662" w:rsidRDefault="00425B65" w:rsidP="00285E57">
      <w:pPr>
        <w:pBdr>
          <w:top w:val="single" w:sz="4" w:space="0" w:color="auto"/>
          <w:left w:val="single" w:sz="4" w:space="0" w:color="auto"/>
          <w:bottom w:val="single" w:sz="4" w:space="0" w:color="auto"/>
          <w:right w:val="single" w:sz="4" w:space="7" w:color="auto"/>
        </w:pBdr>
        <w:tabs>
          <w:tab w:val="right" w:pos="424"/>
        </w:tabs>
        <w:bidi/>
        <w:spacing w:line="276" w:lineRule="auto"/>
        <w:jc w:val="both"/>
        <w:rPr>
          <w:rFonts w:ascii="Sakkal Majalla" w:hAnsi="Sakkal Majalla"/>
          <w:sz w:val="26"/>
          <w:szCs w:val="26"/>
          <w:rtl/>
          <w:lang w:bidi="ar-DZ"/>
        </w:rPr>
      </w:pPr>
      <w:r w:rsidRPr="006F5662">
        <w:rPr>
          <w:rFonts w:ascii="Sakkal Majalla" w:hAnsi="Sakkal Majalla"/>
          <w:b/>
          <w:bCs/>
          <w:sz w:val="26"/>
          <w:szCs w:val="26"/>
          <w:rtl/>
        </w:rPr>
        <w:t>كلمات مفتاحية</w:t>
      </w:r>
      <w:r w:rsidRPr="006F5662">
        <w:rPr>
          <w:rFonts w:ascii="Sakkal Majalla" w:hAnsi="Sakkal Majalla"/>
          <w:sz w:val="26"/>
          <w:szCs w:val="26"/>
          <w:rtl/>
        </w:rPr>
        <w:t xml:space="preserve">: </w:t>
      </w:r>
      <w:r w:rsidR="006F5662" w:rsidRPr="006F5662">
        <w:rPr>
          <w:rFonts w:ascii="Sakkal Majalla" w:hAnsi="Sakkal Majalla" w:hint="cs"/>
          <w:sz w:val="26"/>
          <w:szCs w:val="26"/>
          <w:rtl/>
        </w:rPr>
        <w:t>التسويق الإلكتروني، المؤسسات الناشئة، التحول الرقمي، الريادة.</w:t>
      </w:r>
    </w:p>
    <w:p w14:paraId="2CBCE6A1" w14:textId="77777777" w:rsidR="00EF1A47" w:rsidRPr="005D19C0" w:rsidRDefault="00EF1A47" w:rsidP="00EF1A47">
      <w:pPr>
        <w:pBdr>
          <w:top w:val="single" w:sz="4" w:space="0" w:color="auto"/>
          <w:left w:val="single" w:sz="4" w:space="0" w:color="auto"/>
          <w:bottom w:val="single" w:sz="4" w:space="0" w:color="auto"/>
          <w:right w:val="single" w:sz="4" w:space="7" w:color="auto"/>
        </w:pBdr>
        <w:tabs>
          <w:tab w:val="right" w:pos="424"/>
        </w:tabs>
        <w:bidi/>
        <w:spacing w:line="276" w:lineRule="auto"/>
        <w:jc w:val="both"/>
        <w:rPr>
          <w:rFonts w:ascii="Traditional Arabic" w:hAnsi="Traditional Arabic"/>
          <w:sz w:val="32"/>
          <w:szCs w:val="32"/>
          <w:rtl/>
          <w:lang w:bidi="ar-DZ"/>
        </w:rPr>
      </w:pPr>
    </w:p>
    <w:p w14:paraId="65E87598" w14:textId="184848F6" w:rsidR="00787B67" w:rsidRPr="005D19C0" w:rsidRDefault="00425B65" w:rsidP="00285E57">
      <w:pPr>
        <w:pBdr>
          <w:top w:val="single" w:sz="4" w:space="0" w:color="auto"/>
          <w:left w:val="single" w:sz="4" w:space="0" w:color="auto"/>
          <w:bottom w:val="single" w:sz="4" w:space="0" w:color="auto"/>
          <w:right w:val="single" w:sz="4" w:space="7" w:color="auto"/>
        </w:pBdr>
        <w:tabs>
          <w:tab w:val="right" w:pos="424"/>
        </w:tabs>
        <w:bidi/>
        <w:spacing w:line="276" w:lineRule="auto"/>
        <w:jc w:val="right"/>
        <w:rPr>
          <w:color w:val="FF0000"/>
          <w:sz w:val="24"/>
          <w:szCs w:val="24"/>
          <w:lang w:val="en-US" w:bidi="ar-DZ"/>
        </w:rPr>
      </w:pPr>
      <w:proofErr w:type="gramStart"/>
      <w:r w:rsidRPr="005D19C0">
        <w:rPr>
          <w:b/>
          <w:bCs/>
          <w:sz w:val="24"/>
          <w:szCs w:val="24"/>
          <w:lang w:val="en-US" w:bidi="ar-DZ"/>
        </w:rPr>
        <w:t>Abstract</w:t>
      </w:r>
      <w:r w:rsidR="0094202D" w:rsidRPr="005D19C0">
        <w:rPr>
          <w:b/>
          <w:bCs/>
          <w:sz w:val="24"/>
          <w:szCs w:val="24"/>
          <w:lang w:val="en-US" w:bidi="ar-DZ"/>
        </w:rPr>
        <w:t> :</w:t>
      </w:r>
      <w:proofErr w:type="gramEnd"/>
      <w:r w:rsidR="0094202D" w:rsidRPr="005D19C0">
        <w:rPr>
          <w:b/>
          <w:bCs/>
          <w:sz w:val="24"/>
          <w:szCs w:val="24"/>
          <w:lang w:val="en-US" w:bidi="ar-DZ"/>
        </w:rPr>
        <w:t xml:space="preserve"> </w:t>
      </w:r>
    </w:p>
    <w:p w14:paraId="284CA0D9" w14:textId="18FBF5D6" w:rsidR="00C8685A" w:rsidRPr="00C8685A" w:rsidRDefault="00787B67" w:rsidP="00C8685A">
      <w:pPr>
        <w:pBdr>
          <w:top w:val="single" w:sz="4" w:space="0" w:color="auto"/>
          <w:left w:val="single" w:sz="4" w:space="0" w:color="auto"/>
          <w:bottom w:val="single" w:sz="4" w:space="0" w:color="auto"/>
          <w:right w:val="single" w:sz="4" w:space="7" w:color="auto"/>
        </w:pBdr>
        <w:tabs>
          <w:tab w:val="right" w:pos="424"/>
        </w:tabs>
        <w:spacing w:line="288" w:lineRule="auto"/>
        <w:rPr>
          <w:color w:val="222222"/>
          <w:sz w:val="24"/>
          <w:szCs w:val="24"/>
          <w:lang w:val="en"/>
        </w:rPr>
      </w:pPr>
      <w:r w:rsidRPr="005D19C0">
        <w:rPr>
          <w:color w:val="222222"/>
          <w:sz w:val="24"/>
          <w:szCs w:val="24"/>
          <w:lang w:val="en"/>
        </w:rPr>
        <w:tab/>
      </w:r>
      <w:r w:rsidRPr="005D19C0">
        <w:rPr>
          <w:color w:val="222222"/>
          <w:sz w:val="24"/>
          <w:szCs w:val="24"/>
          <w:lang w:val="en"/>
        </w:rPr>
        <w:tab/>
      </w:r>
      <w:r w:rsidR="00C8685A" w:rsidRPr="00C8685A">
        <w:rPr>
          <w:color w:val="222222"/>
          <w:sz w:val="24"/>
          <w:szCs w:val="24"/>
          <w:lang w:val="en"/>
        </w:rPr>
        <w:t>The study aims to analyze the topic of e-marketing and its relationship to emerging companies operating in accordance with current changes and digital transformations. The study's topic aligns with scientific and technological progress, as e-marketing significantly contributes to the establishment of emerging companies and the development of investments and the local and international economy. To achieve the study's objectives and arrive at the desired results, we adopted a descriptive and analytical approach.</w:t>
      </w:r>
    </w:p>
    <w:p w14:paraId="1EC36CEA" w14:textId="77777777" w:rsidR="00C8685A" w:rsidRDefault="00C8685A" w:rsidP="00C8685A">
      <w:pPr>
        <w:pBdr>
          <w:top w:val="single" w:sz="4" w:space="0" w:color="auto"/>
          <w:left w:val="single" w:sz="4" w:space="0" w:color="auto"/>
          <w:bottom w:val="single" w:sz="4" w:space="0" w:color="auto"/>
          <w:right w:val="single" w:sz="4" w:space="7" w:color="auto"/>
        </w:pBdr>
        <w:tabs>
          <w:tab w:val="right" w:pos="424"/>
        </w:tabs>
        <w:spacing w:line="288" w:lineRule="auto"/>
        <w:rPr>
          <w:color w:val="222222"/>
          <w:sz w:val="24"/>
          <w:szCs w:val="24"/>
          <w:lang w:val="en"/>
        </w:rPr>
      </w:pPr>
      <w:r w:rsidRPr="00C8685A">
        <w:rPr>
          <w:color w:val="222222"/>
          <w:sz w:val="24"/>
          <w:szCs w:val="24"/>
          <w:lang w:val="en"/>
        </w:rPr>
        <w:t>During this study, we concluded that the use of e-marketing has a significant impact on emerging companies, as it helps them expand, achieve rapid profit, and grow.</w:t>
      </w:r>
    </w:p>
    <w:p w14:paraId="0E7E8AAC" w14:textId="77777777" w:rsidR="00C8685A" w:rsidRPr="00C8685A" w:rsidRDefault="00C8685A" w:rsidP="00C8685A">
      <w:pPr>
        <w:pBdr>
          <w:top w:val="single" w:sz="4" w:space="0" w:color="auto"/>
          <w:left w:val="single" w:sz="4" w:space="0" w:color="auto"/>
          <w:bottom w:val="single" w:sz="4" w:space="0" w:color="auto"/>
          <w:right w:val="single" w:sz="4" w:space="7" w:color="auto"/>
        </w:pBdr>
        <w:tabs>
          <w:tab w:val="right" w:pos="424"/>
        </w:tabs>
        <w:spacing w:line="288" w:lineRule="auto"/>
        <w:rPr>
          <w:color w:val="222222"/>
          <w:sz w:val="24"/>
          <w:szCs w:val="24"/>
          <w:lang w:val="en"/>
        </w:rPr>
      </w:pPr>
    </w:p>
    <w:p w14:paraId="6D717835" w14:textId="4A361CCE" w:rsidR="001623E6" w:rsidRDefault="00C8685A" w:rsidP="00C8685A">
      <w:pPr>
        <w:pBdr>
          <w:top w:val="single" w:sz="4" w:space="0" w:color="auto"/>
          <w:left w:val="single" w:sz="4" w:space="0" w:color="auto"/>
          <w:bottom w:val="single" w:sz="4" w:space="0" w:color="auto"/>
          <w:right w:val="single" w:sz="4" w:space="7" w:color="auto"/>
        </w:pBdr>
        <w:tabs>
          <w:tab w:val="right" w:pos="424"/>
        </w:tabs>
        <w:spacing w:line="288" w:lineRule="auto"/>
        <w:rPr>
          <w:color w:val="222222"/>
          <w:sz w:val="24"/>
          <w:szCs w:val="24"/>
          <w:lang w:val="en"/>
        </w:rPr>
      </w:pPr>
      <w:r w:rsidRPr="00C8685A">
        <w:rPr>
          <w:b/>
          <w:bCs/>
          <w:color w:val="222222"/>
          <w:sz w:val="24"/>
          <w:szCs w:val="24"/>
          <w:lang w:val="en"/>
        </w:rPr>
        <w:t>Keywords:</w:t>
      </w:r>
      <w:r w:rsidRPr="00C8685A">
        <w:rPr>
          <w:color w:val="222222"/>
          <w:sz w:val="24"/>
          <w:szCs w:val="24"/>
          <w:lang w:val="en"/>
        </w:rPr>
        <w:t xml:space="preserve"> e-marketing, emerging companies, digital transformation, entrepreneurship.</w:t>
      </w:r>
    </w:p>
    <w:p w14:paraId="70FC426F" w14:textId="77777777" w:rsidR="00C8685A" w:rsidRPr="00C8685A" w:rsidRDefault="00C8685A" w:rsidP="00C8685A">
      <w:pPr>
        <w:pBdr>
          <w:top w:val="single" w:sz="4" w:space="0" w:color="auto"/>
          <w:left w:val="single" w:sz="4" w:space="0" w:color="auto"/>
          <w:bottom w:val="single" w:sz="4" w:space="0" w:color="auto"/>
          <w:right w:val="single" w:sz="4" w:space="7" w:color="auto"/>
        </w:pBdr>
        <w:tabs>
          <w:tab w:val="right" w:pos="424"/>
        </w:tabs>
        <w:spacing w:line="288" w:lineRule="auto"/>
        <w:rPr>
          <w:color w:val="222222"/>
          <w:sz w:val="24"/>
          <w:szCs w:val="24"/>
        </w:rPr>
      </w:pPr>
    </w:p>
    <w:p w14:paraId="0F16E61E" w14:textId="77777777" w:rsidR="009A4A26" w:rsidRDefault="009A4A26" w:rsidP="009A4A26">
      <w:pPr>
        <w:bidi/>
        <w:spacing w:line="276" w:lineRule="auto"/>
        <w:jc w:val="both"/>
        <w:rPr>
          <w:rFonts w:ascii="Traditional Arabic" w:hAnsi="Traditional Arabic"/>
          <w:b/>
          <w:bCs/>
          <w:sz w:val="14"/>
          <w:szCs w:val="14"/>
          <w:rtl/>
          <w:lang w:bidi="ar-DZ"/>
        </w:rPr>
      </w:pPr>
    </w:p>
    <w:p w14:paraId="48C66985" w14:textId="77777777" w:rsidR="00042ED1" w:rsidRPr="00042ED1" w:rsidRDefault="00042ED1" w:rsidP="00741529">
      <w:pPr>
        <w:bidi/>
        <w:spacing w:line="276" w:lineRule="auto"/>
        <w:jc w:val="both"/>
        <w:rPr>
          <w:rFonts w:ascii="Traditional Arabic" w:hAnsi="Traditional Arabic"/>
          <w:b/>
          <w:bCs/>
          <w:sz w:val="12"/>
          <w:szCs w:val="12"/>
          <w:rtl/>
          <w:lang w:bidi="ar-DZ"/>
        </w:rPr>
      </w:pPr>
    </w:p>
    <w:p w14:paraId="7ECAF7CB" w14:textId="19468E28" w:rsidR="003E77AE" w:rsidRPr="005D19C0" w:rsidRDefault="003E77AE" w:rsidP="00533BE3">
      <w:pPr>
        <w:bidi/>
        <w:spacing w:line="276" w:lineRule="auto"/>
        <w:jc w:val="both"/>
        <w:rPr>
          <w:rFonts w:ascii="Sakkal Majalla" w:eastAsia="Calibri" w:hAnsi="Sakkal Majalla"/>
          <w:b/>
          <w:bCs/>
          <w:sz w:val="32"/>
          <w:szCs w:val="32"/>
          <w:rtl/>
          <w:lang w:val="en-US" w:eastAsia="en-US"/>
        </w:rPr>
      </w:pPr>
      <w:r w:rsidRPr="005D19C0">
        <w:rPr>
          <w:rFonts w:ascii="Sakkal Majalla" w:hAnsi="Sakkal Majalla"/>
          <w:b/>
          <w:bCs/>
          <w:sz w:val="32"/>
          <w:szCs w:val="32"/>
          <w:rtl/>
          <w:lang w:bidi="ar-DZ"/>
        </w:rPr>
        <w:lastRenderedPageBreak/>
        <w:t>ا</w:t>
      </w:r>
      <w:r w:rsidRPr="005D19C0">
        <w:rPr>
          <w:rFonts w:ascii="Sakkal Majalla" w:eastAsia="Calibri" w:hAnsi="Sakkal Majalla"/>
          <w:b/>
          <w:bCs/>
          <w:sz w:val="32"/>
          <w:szCs w:val="32"/>
          <w:rtl/>
          <w:lang w:val="en-US" w:eastAsia="en-US"/>
        </w:rPr>
        <w:t>لمقدمة:</w:t>
      </w:r>
      <w:r w:rsidR="00533BE3" w:rsidRPr="005D19C0">
        <w:rPr>
          <w:rFonts w:ascii="Sakkal Majalla" w:eastAsia="Calibri" w:hAnsi="Sakkal Majalla"/>
          <w:b/>
          <w:bCs/>
          <w:sz w:val="32"/>
          <w:szCs w:val="32"/>
          <w:rtl/>
          <w:lang w:val="en-US" w:eastAsia="en-US"/>
        </w:rPr>
        <w:t xml:space="preserve">   </w:t>
      </w:r>
      <w:r w:rsidR="00EF1A47" w:rsidRPr="005D19C0">
        <w:rPr>
          <w:rFonts w:ascii="Sakkal Majalla" w:eastAsia="Calibri" w:hAnsi="Sakkal Majalla"/>
          <w:b/>
          <w:bCs/>
          <w:sz w:val="32"/>
          <w:szCs w:val="32"/>
          <w:rtl/>
          <w:lang w:val="en-US" w:eastAsia="en-US"/>
        </w:rPr>
        <w:t xml:space="preserve">     </w:t>
      </w:r>
    </w:p>
    <w:p w14:paraId="0CAB5053" w14:textId="381D97F5" w:rsidR="005903B4" w:rsidRDefault="000D62FB" w:rsidP="000C2CEF">
      <w:pPr>
        <w:bidi/>
        <w:spacing w:line="276" w:lineRule="auto"/>
        <w:ind w:firstLine="708"/>
        <w:jc w:val="both"/>
        <w:rPr>
          <w:rFonts w:ascii="Sakkal Majalla" w:eastAsia="Calibri" w:hAnsi="Sakkal Majalla"/>
          <w:sz w:val="32"/>
          <w:szCs w:val="32"/>
          <w:rtl/>
          <w:lang w:eastAsia="en-US"/>
        </w:rPr>
      </w:pPr>
      <w:r w:rsidRPr="005D19C0">
        <w:rPr>
          <w:rFonts w:ascii="Sakkal Majalla" w:eastAsia="Calibri" w:hAnsi="Sakkal Majalla" w:hint="cs"/>
          <w:sz w:val="32"/>
          <w:szCs w:val="32"/>
          <w:rtl/>
          <w:lang w:eastAsia="en-US"/>
        </w:rPr>
        <w:t>يع</w:t>
      </w:r>
      <w:r w:rsidR="00CE725B">
        <w:rPr>
          <w:rFonts w:ascii="Sakkal Majalla" w:eastAsia="Calibri" w:hAnsi="Sakkal Majalla" w:hint="cs"/>
          <w:sz w:val="32"/>
          <w:szCs w:val="32"/>
          <w:rtl/>
          <w:lang w:eastAsia="en-US"/>
        </w:rPr>
        <w:t xml:space="preserve">تبر موضوع التسويق الإلكتروني من المواضيع المهمة في المؤسسات وتحسين الأداء، إذ لا يمكن للمؤسسة أن تمارس أعمالها ومهامها </w:t>
      </w:r>
      <w:r w:rsidR="00BD5747">
        <w:rPr>
          <w:rFonts w:ascii="Sakkal Majalla" w:eastAsia="Calibri" w:hAnsi="Sakkal Majalla" w:hint="cs"/>
          <w:sz w:val="32"/>
          <w:szCs w:val="32"/>
          <w:rtl/>
          <w:lang w:eastAsia="en-US"/>
        </w:rPr>
        <w:t>وتحقق الأهداف المرجوة. فالتسويق هو من وظائف المؤسسة الاقتصادية، وهو جسر يربط بين البيئة الداخلية والخارجية، يعمل على التركيز على العميل والمستهلك ويقدم لهم المنتجات والسلع والخدمات المختلفة والمتنوعة. فالتسويق الإلكتروني هو نتيجة لتطور وظيفة التسويق التقليدي وفقا للتطورات التكنولوجيا والتقدم العلمي في العصر الحالي وبروز مفهوم الخوارزميا</w:t>
      </w:r>
      <w:r w:rsidR="00BD5747">
        <w:rPr>
          <w:rFonts w:ascii="Sakkal Majalla" w:eastAsia="Calibri" w:hAnsi="Sakkal Majalla" w:hint="eastAsia"/>
          <w:sz w:val="32"/>
          <w:szCs w:val="32"/>
          <w:rtl/>
          <w:lang w:eastAsia="en-US"/>
        </w:rPr>
        <w:t>ت</w:t>
      </w:r>
      <w:r w:rsidR="00BD5747">
        <w:rPr>
          <w:rFonts w:ascii="Sakkal Majalla" w:eastAsia="Calibri" w:hAnsi="Sakkal Majalla" w:hint="cs"/>
          <w:sz w:val="32"/>
          <w:szCs w:val="32"/>
          <w:rtl/>
          <w:lang w:eastAsia="en-US"/>
        </w:rPr>
        <w:t xml:space="preserve"> والذكاء الاصطناعي. فهو وظيفة تشغيلية مهمة تعمل جنبا إلى جنب مع وظيفة المالية، والبشرية والإنتاجية...الخ من الوظائف المتعلقة بالجانب التشغيلي.</w:t>
      </w:r>
    </w:p>
    <w:p w14:paraId="61A02545" w14:textId="502BA38D" w:rsidR="00C120A2" w:rsidRDefault="00BD5747" w:rsidP="00082629">
      <w:pPr>
        <w:bidi/>
        <w:spacing w:line="276" w:lineRule="auto"/>
        <w:ind w:firstLine="708"/>
        <w:jc w:val="both"/>
        <w:rPr>
          <w:rFonts w:ascii="Sakkal Majalla" w:eastAsia="Calibri" w:hAnsi="Sakkal Majalla"/>
          <w:sz w:val="32"/>
          <w:szCs w:val="32"/>
          <w:rtl/>
          <w:lang w:eastAsia="en-US"/>
        </w:rPr>
      </w:pPr>
      <w:r>
        <w:rPr>
          <w:rFonts w:ascii="Sakkal Majalla" w:eastAsia="Calibri" w:hAnsi="Sakkal Majalla" w:hint="cs"/>
          <w:sz w:val="32"/>
          <w:szCs w:val="32"/>
          <w:rtl/>
          <w:lang w:eastAsia="en-US"/>
        </w:rPr>
        <w:t xml:space="preserve">وكون هذه الوظيفة تمس جميع المؤسسات بشتى أنواعها واحجامها المختلفة، فهي أيضا تختص بالمؤسسات الناشئة التي </w:t>
      </w:r>
      <w:r w:rsidR="00082629">
        <w:rPr>
          <w:rFonts w:ascii="Sakkal Majalla" w:eastAsia="Calibri" w:hAnsi="Sakkal Majalla" w:hint="cs"/>
          <w:sz w:val="32"/>
          <w:szCs w:val="32"/>
          <w:rtl/>
          <w:lang w:eastAsia="en-US"/>
        </w:rPr>
        <w:t>على خلق المنافع وامتصاص البطالة وتوفير مناصب العمل من خلال المساعدة في انشاء المشاريع المصغرة والناشئة لدى الشباب ورواد الأعمال. فهي تركز على الابداع والمخاطرة والابتكار، وكون الجانب الرقمي يعمل على تشجيع الأفكار الإبداعية فهو بذلك يساهم وبشكل كبير في تحسين مستوى المؤسسات الناشئة بل ويساعد مباشرة في إنشائها وتحقيق الريادة والتميز.</w:t>
      </w:r>
    </w:p>
    <w:p w14:paraId="4B5815AB" w14:textId="30B66DD4" w:rsidR="005903B4" w:rsidRPr="005D19C0" w:rsidRDefault="005903B4" w:rsidP="00C120A2">
      <w:pPr>
        <w:bidi/>
        <w:spacing w:line="276" w:lineRule="auto"/>
        <w:ind w:firstLine="708"/>
        <w:jc w:val="both"/>
        <w:rPr>
          <w:rFonts w:ascii="Sakkal Majalla" w:eastAsia="Calibri" w:hAnsi="Sakkal Majalla"/>
          <w:sz w:val="32"/>
          <w:szCs w:val="32"/>
          <w:rtl/>
          <w:lang w:eastAsia="en-US"/>
        </w:rPr>
      </w:pPr>
      <w:r w:rsidRPr="005D19C0">
        <w:rPr>
          <w:rFonts w:ascii="Sakkal Majalla" w:eastAsia="Calibri" w:hAnsi="Sakkal Majalla" w:hint="cs"/>
          <w:sz w:val="32"/>
          <w:szCs w:val="32"/>
          <w:rtl/>
          <w:lang w:eastAsia="en-US"/>
        </w:rPr>
        <w:t>من خلال ما سبق يمكن طرح الإشكالية الرئيسية التالية:</w:t>
      </w:r>
    </w:p>
    <w:p w14:paraId="4BBBC157" w14:textId="7D5AA12B" w:rsidR="005903B4" w:rsidRPr="005D19C0" w:rsidRDefault="005903B4" w:rsidP="00C43481">
      <w:pPr>
        <w:bidi/>
        <w:spacing w:line="276" w:lineRule="auto"/>
        <w:ind w:firstLine="708"/>
        <w:jc w:val="center"/>
        <w:rPr>
          <w:rFonts w:ascii="Sakkal Majalla" w:eastAsia="Calibri" w:hAnsi="Sakkal Majalla"/>
          <w:b/>
          <w:bCs/>
          <w:sz w:val="32"/>
          <w:szCs w:val="32"/>
          <w:rtl/>
          <w:lang w:eastAsia="en-US"/>
        </w:rPr>
      </w:pPr>
      <w:r w:rsidRPr="005D19C0">
        <w:rPr>
          <w:rFonts w:ascii="Sakkal Majalla" w:eastAsia="Calibri" w:hAnsi="Sakkal Majalla" w:hint="cs"/>
          <w:b/>
          <w:bCs/>
          <w:sz w:val="32"/>
          <w:szCs w:val="32"/>
          <w:rtl/>
          <w:lang w:eastAsia="en-US"/>
        </w:rPr>
        <w:t xml:space="preserve">ما </w:t>
      </w:r>
      <w:r w:rsidR="008E740B">
        <w:rPr>
          <w:rFonts w:ascii="Sakkal Majalla" w:eastAsia="Calibri" w:hAnsi="Sakkal Majalla" w:hint="cs"/>
          <w:b/>
          <w:bCs/>
          <w:sz w:val="32"/>
          <w:szCs w:val="32"/>
          <w:rtl/>
          <w:lang w:eastAsia="en-US"/>
        </w:rPr>
        <w:t xml:space="preserve">أثر التسويق الإلكتروني </w:t>
      </w:r>
      <w:r w:rsidR="00512AA9">
        <w:rPr>
          <w:rFonts w:ascii="Sakkal Majalla" w:eastAsia="Calibri" w:hAnsi="Sakkal Majalla" w:hint="cs"/>
          <w:b/>
          <w:bCs/>
          <w:sz w:val="32"/>
          <w:szCs w:val="32"/>
          <w:rtl/>
          <w:lang w:eastAsia="en-US"/>
        </w:rPr>
        <w:t>في تحقيق النجاح والريادة للمؤسسات الناشئة في ظل التحول الرقمي بشكل عام، والنماذج المختلفة للمؤسسات الناشئة الرقمية بشكل خاص؟</w:t>
      </w:r>
    </w:p>
    <w:p w14:paraId="53CC7E7C" w14:textId="17A66CC6" w:rsidR="005903B4" w:rsidRPr="005D19C0" w:rsidRDefault="005903B4" w:rsidP="005903B4">
      <w:pPr>
        <w:bidi/>
        <w:spacing w:line="276" w:lineRule="auto"/>
        <w:ind w:firstLine="708"/>
        <w:jc w:val="both"/>
        <w:rPr>
          <w:rFonts w:ascii="Sakkal Majalla" w:eastAsia="Calibri" w:hAnsi="Sakkal Majalla"/>
          <w:sz w:val="32"/>
          <w:szCs w:val="32"/>
          <w:rtl/>
          <w:lang w:eastAsia="en-US"/>
        </w:rPr>
      </w:pPr>
      <w:r w:rsidRPr="005D19C0">
        <w:rPr>
          <w:rFonts w:ascii="Sakkal Majalla" w:eastAsia="Calibri" w:hAnsi="Sakkal Majalla" w:hint="cs"/>
          <w:sz w:val="32"/>
          <w:szCs w:val="32"/>
          <w:rtl/>
          <w:lang w:eastAsia="en-US"/>
        </w:rPr>
        <w:t>من خلال التساؤل الرئيسي يمكن طرح الأسئلة الفرعية التالية:</w:t>
      </w:r>
    </w:p>
    <w:p w14:paraId="6E427DBD" w14:textId="6E2771B4" w:rsidR="000C2CEF" w:rsidRPr="00142B15" w:rsidRDefault="005903B4" w:rsidP="000C2CEF">
      <w:pPr>
        <w:pStyle w:val="Paragraphedeliste"/>
        <w:numPr>
          <w:ilvl w:val="0"/>
          <w:numId w:val="35"/>
        </w:numPr>
        <w:bidi/>
        <w:spacing w:line="276" w:lineRule="auto"/>
        <w:jc w:val="both"/>
        <w:rPr>
          <w:rFonts w:ascii="Sakkal Majalla" w:eastAsia="Calibri" w:hAnsi="Sakkal Majalla"/>
          <w:sz w:val="32"/>
          <w:szCs w:val="32"/>
          <w:u w:val="single"/>
          <w:lang w:val="en-US" w:eastAsia="en-US"/>
        </w:rPr>
      </w:pPr>
      <w:r w:rsidRPr="005D19C0">
        <w:rPr>
          <w:rFonts w:ascii="Sakkal Majalla" w:eastAsia="Calibri" w:hAnsi="Sakkal Majalla" w:hint="cs"/>
          <w:sz w:val="32"/>
          <w:szCs w:val="32"/>
          <w:rtl/>
          <w:lang w:eastAsia="en-US"/>
        </w:rPr>
        <w:t xml:space="preserve">فيما يتمكن أهم </w:t>
      </w:r>
      <w:r w:rsidR="00C92D60">
        <w:rPr>
          <w:rFonts w:ascii="Sakkal Majalla" w:eastAsia="Calibri" w:hAnsi="Sakkal Majalla" w:hint="cs"/>
          <w:sz w:val="32"/>
          <w:szCs w:val="32"/>
          <w:rtl/>
          <w:lang w:eastAsia="en-US"/>
        </w:rPr>
        <w:t>الأسس والمفاهيم المتعلقة بالتسويق الإلكتروني؟</w:t>
      </w:r>
    </w:p>
    <w:p w14:paraId="3AE94D10" w14:textId="1622B2C1" w:rsidR="00142B15" w:rsidRPr="00C92D60" w:rsidRDefault="00C92D60" w:rsidP="00142B15">
      <w:pPr>
        <w:pStyle w:val="Paragraphedeliste"/>
        <w:numPr>
          <w:ilvl w:val="0"/>
          <w:numId w:val="35"/>
        </w:numPr>
        <w:bidi/>
        <w:spacing w:line="276" w:lineRule="auto"/>
        <w:jc w:val="both"/>
        <w:rPr>
          <w:rFonts w:ascii="Sakkal Majalla" w:eastAsia="Calibri" w:hAnsi="Sakkal Majalla"/>
          <w:sz w:val="32"/>
          <w:szCs w:val="32"/>
          <w:lang w:val="en-US" w:eastAsia="en-US"/>
        </w:rPr>
      </w:pPr>
      <w:r w:rsidRPr="00C92D60">
        <w:rPr>
          <w:rFonts w:ascii="Sakkal Majalla" w:eastAsia="Calibri" w:hAnsi="Sakkal Majalla" w:hint="cs"/>
          <w:sz w:val="32"/>
          <w:szCs w:val="32"/>
          <w:rtl/>
          <w:lang w:val="en-US" w:eastAsia="en-US"/>
        </w:rPr>
        <w:t>مما يتكون المزيج الخاص بالتسويق الإلكتروني؟</w:t>
      </w:r>
    </w:p>
    <w:p w14:paraId="0AE5AB0C" w14:textId="332394CA" w:rsidR="000C2CEF" w:rsidRPr="00C92D60" w:rsidRDefault="00C92D60" w:rsidP="00C92D60">
      <w:pPr>
        <w:pStyle w:val="Paragraphedeliste"/>
        <w:numPr>
          <w:ilvl w:val="0"/>
          <w:numId w:val="35"/>
        </w:numPr>
        <w:bidi/>
        <w:spacing w:line="276" w:lineRule="auto"/>
        <w:jc w:val="both"/>
        <w:rPr>
          <w:rFonts w:ascii="Sakkal Majalla" w:eastAsia="Calibri" w:hAnsi="Sakkal Majalla"/>
          <w:sz w:val="32"/>
          <w:szCs w:val="32"/>
          <w:rtl/>
          <w:lang w:val="en-US" w:eastAsia="en-US"/>
        </w:rPr>
      </w:pPr>
      <w:r w:rsidRPr="00C92D60">
        <w:rPr>
          <w:rFonts w:ascii="Sakkal Majalla" w:eastAsia="Calibri" w:hAnsi="Sakkal Majalla" w:hint="cs"/>
          <w:sz w:val="32"/>
          <w:szCs w:val="32"/>
          <w:rtl/>
          <w:lang w:val="en-US" w:eastAsia="en-US"/>
        </w:rPr>
        <w:t>ما علاقة المؤسسات الناشئة بالتسويق الإلكتروني؟</w:t>
      </w:r>
    </w:p>
    <w:p w14:paraId="44DE0B9C" w14:textId="384CE037" w:rsidR="0004735B" w:rsidRPr="00995ADC" w:rsidRDefault="00A7298C" w:rsidP="00995ADC">
      <w:pPr>
        <w:bidi/>
        <w:spacing w:line="276" w:lineRule="auto"/>
        <w:jc w:val="both"/>
        <w:rPr>
          <w:rFonts w:ascii="Sakkal Majalla" w:eastAsia="Calibri" w:hAnsi="Sakkal Majalla"/>
          <w:sz w:val="32"/>
          <w:szCs w:val="32"/>
          <w:u w:val="single"/>
          <w:rtl/>
          <w:lang w:val="en-US" w:eastAsia="en-US"/>
        </w:rPr>
      </w:pPr>
      <w:r w:rsidRPr="005D19C0">
        <w:rPr>
          <w:rFonts w:ascii="Sakkal Majalla" w:eastAsia="Calibri" w:hAnsi="Sakkal Majalla" w:hint="cs"/>
          <w:sz w:val="32"/>
          <w:szCs w:val="32"/>
          <w:u w:val="single"/>
          <w:rtl/>
          <w:lang w:val="en-US" w:eastAsia="en-US"/>
        </w:rPr>
        <w:t>فرضيات الدراسة:</w:t>
      </w:r>
      <w:r w:rsidRPr="005D19C0">
        <w:rPr>
          <w:rFonts w:ascii="Sakkal Majalla" w:eastAsia="Calibri" w:hAnsi="Sakkal Majalla"/>
          <w:sz w:val="32"/>
          <w:szCs w:val="32"/>
          <w:rtl/>
          <w:lang w:val="en-US" w:eastAsia="en-US"/>
        </w:rPr>
        <w:t xml:space="preserve"> </w:t>
      </w:r>
      <w:r w:rsidR="00981188" w:rsidRPr="005D19C0">
        <w:rPr>
          <w:rFonts w:ascii="Sakkal Majalla" w:eastAsia="Calibri" w:hAnsi="Sakkal Majalla" w:hint="cs"/>
          <w:sz w:val="32"/>
          <w:szCs w:val="32"/>
          <w:rtl/>
          <w:lang w:val="en-US" w:eastAsia="en-US"/>
        </w:rPr>
        <w:t>للإجابة</w:t>
      </w:r>
      <w:r w:rsidR="0004735B" w:rsidRPr="005D19C0">
        <w:rPr>
          <w:rFonts w:ascii="Sakkal Majalla" w:eastAsia="Calibri" w:hAnsi="Sakkal Majalla" w:hint="cs"/>
          <w:sz w:val="32"/>
          <w:szCs w:val="32"/>
          <w:rtl/>
          <w:lang w:val="en-US" w:eastAsia="en-US"/>
        </w:rPr>
        <w:t xml:space="preserve"> على التساؤل الرئيسي نقوم بوضع الفرضية الرئيسية التالية:</w:t>
      </w:r>
    </w:p>
    <w:p w14:paraId="654650C5" w14:textId="1F92E58B" w:rsidR="0004735B" w:rsidRPr="00512AA9" w:rsidRDefault="00C43481" w:rsidP="00512AA9">
      <w:pPr>
        <w:bidi/>
        <w:spacing w:line="276" w:lineRule="auto"/>
        <w:ind w:firstLine="708"/>
        <w:jc w:val="center"/>
        <w:rPr>
          <w:rFonts w:ascii="Sakkal Majalla" w:eastAsia="Calibri" w:hAnsi="Sakkal Majalla"/>
          <w:b/>
          <w:bCs/>
          <w:sz w:val="32"/>
          <w:szCs w:val="32"/>
          <w:rtl/>
          <w:lang w:eastAsia="en-US"/>
        </w:rPr>
      </w:pPr>
      <w:r w:rsidRPr="005D19C0">
        <w:rPr>
          <w:rFonts w:ascii="Sakkal Majalla" w:eastAsia="Calibri" w:hAnsi="Sakkal Majalla" w:hint="cs"/>
          <w:b/>
          <w:bCs/>
          <w:sz w:val="32"/>
          <w:szCs w:val="32"/>
          <w:rtl/>
          <w:lang w:val="en-US" w:eastAsia="en-US"/>
        </w:rPr>
        <w:t xml:space="preserve">هناك </w:t>
      </w:r>
      <w:r w:rsidR="00512AA9">
        <w:rPr>
          <w:rFonts w:ascii="Sakkal Majalla" w:eastAsia="Calibri" w:hAnsi="Sakkal Majalla" w:hint="cs"/>
          <w:b/>
          <w:bCs/>
          <w:sz w:val="32"/>
          <w:szCs w:val="32"/>
          <w:rtl/>
          <w:lang w:val="en-US" w:eastAsia="en-US"/>
        </w:rPr>
        <w:t>أثر عال</w:t>
      </w:r>
      <w:r w:rsidR="00512AA9">
        <w:rPr>
          <w:rFonts w:ascii="Sakkal Majalla" w:eastAsia="Calibri" w:hAnsi="Sakkal Majalla" w:hint="cs"/>
          <w:b/>
          <w:bCs/>
          <w:sz w:val="32"/>
          <w:szCs w:val="32"/>
          <w:rtl/>
          <w:lang w:eastAsia="en-US"/>
        </w:rPr>
        <w:t xml:space="preserve"> للتسويق الإلكتروني في تحقيق النجاح والريادة للمؤسسات الناشئة في ظل التحول الرقمي بشكل عام، والنماذج المختلفة للمؤسسات الناشئة الرقمية بشكل خاص.</w:t>
      </w:r>
    </w:p>
    <w:p w14:paraId="4A1B4E92" w14:textId="3CAD2285" w:rsidR="00C43481" w:rsidRPr="005D19C0" w:rsidRDefault="00C43481" w:rsidP="00C43481">
      <w:pPr>
        <w:bidi/>
        <w:spacing w:line="276" w:lineRule="auto"/>
        <w:ind w:firstLine="708"/>
        <w:jc w:val="both"/>
        <w:rPr>
          <w:rFonts w:ascii="Sakkal Majalla" w:eastAsia="Calibri" w:hAnsi="Sakkal Majalla"/>
          <w:sz w:val="32"/>
          <w:szCs w:val="32"/>
          <w:rtl/>
          <w:lang w:val="en-US" w:eastAsia="en-US"/>
        </w:rPr>
      </w:pPr>
      <w:r w:rsidRPr="005D19C0">
        <w:rPr>
          <w:rFonts w:ascii="Sakkal Majalla" w:eastAsia="Calibri" w:hAnsi="Sakkal Majalla" w:hint="cs"/>
          <w:sz w:val="32"/>
          <w:szCs w:val="32"/>
          <w:rtl/>
          <w:lang w:val="en-US" w:eastAsia="en-US"/>
        </w:rPr>
        <w:t>للإجابة على التساؤلات الفرعية نقوم بصياغة الفرضيات الفرعية التالية:</w:t>
      </w:r>
    </w:p>
    <w:p w14:paraId="05034DA1" w14:textId="3531ABF2" w:rsidR="000C2CEF" w:rsidRPr="00981188" w:rsidRDefault="00C92D60" w:rsidP="000C2CEF">
      <w:pPr>
        <w:pStyle w:val="Paragraphedeliste"/>
        <w:numPr>
          <w:ilvl w:val="0"/>
          <w:numId w:val="35"/>
        </w:numPr>
        <w:bidi/>
        <w:spacing w:line="276" w:lineRule="auto"/>
        <w:jc w:val="both"/>
        <w:rPr>
          <w:rFonts w:ascii="Sakkal Majalla" w:eastAsia="Calibri" w:hAnsi="Sakkal Majalla"/>
          <w:sz w:val="32"/>
          <w:szCs w:val="32"/>
          <w:u w:val="single"/>
          <w:lang w:val="en-US" w:eastAsia="en-US"/>
        </w:rPr>
      </w:pPr>
      <w:r>
        <w:rPr>
          <w:rFonts w:ascii="Sakkal Majalla" w:eastAsia="Calibri" w:hAnsi="Sakkal Majalla" w:hint="cs"/>
          <w:sz w:val="32"/>
          <w:szCs w:val="32"/>
          <w:rtl/>
          <w:lang w:val="en-US" w:eastAsia="en-US"/>
        </w:rPr>
        <w:t>هناك العديد من الأسس التي يقوم عليها موضوع التسويق الإلكتروني؛</w:t>
      </w:r>
    </w:p>
    <w:p w14:paraId="7211C0C5" w14:textId="1793DF63" w:rsidR="00981188" w:rsidRPr="00C92D60" w:rsidRDefault="00C92D60" w:rsidP="00981188">
      <w:pPr>
        <w:pStyle w:val="Paragraphedeliste"/>
        <w:numPr>
          <w:ilvl w:val="0"/>
          <w:numId w:val="35"/>
        </w:numPr>
        <w:bidi/>
        <w:spacing w:line="276" w:lineRule="auto"/>
        <w:jc w:val="both"/>
        <w:rPr>
          <w:rFonts w:ascii="Sakkal Majalla" w:eastAsia="Calibri" w:hAnsi="Sakkal Majalla"/>
          <w:sz w:val="32"/>
          <w:szCs w:val="32"/>
          <w:lang w:val="en-US" w:eastAsia="en-US"/>
        </w:rPr>
      </w:pPr>
      <w:r w:rsidRPr="00C92D60">
        <w:rPr>
          <w:rFonts w:ascii="Sakkal Majalla" w:eastAsia="Calibri" w:hAnsi="Sakkal Majalla" w:hint="cs"/>
          <w:sz w:val="32"/>
          <w:szCs w:val="32"/>
          <w:rtl/>
          <w:lang w:val="en-US" w:eastAsia="en-US"/>
        </w:rPr>
        <w:t>يتكون المزيج التسويقي للتسويق الإلكتروني من عدة عناصر تتجاوز الأربع عناصر المتعرف عليها</w:t>
      </w:r>
      <w:r>
        <w:rPr>
          <w:rFonts w:ascii="Sakkal Majalla" w:eastAsia="Calibri" w:hAnsi="Sakkal Majalla" w:hint="cs"/>
          <w:sz w:val="32"/>
          <w:szCs w:val="32"/>
          <w:rtl/>
          <w:lang w:val="en-US" w:eastAsia="en-US"/>
        </w:rPr>
        <w:t>؛</w:t>
      </w:r>
    </w:p>
    <w:p w14:paraId="3713F0D1" w14:textId="52B0FC76" w:rsidR="00142B15" w:rsidRPr="00C92D60" w:rsidRDefault="00C92D60" w:rsidP="00C92D60">
      <w:pPr>
        <w:pStyle w:val="Paragraphedeliste"/>
        <w:numPr>
          <w:ilvl w:val="0"/>
          <w:numId w:val="35"/>
        </w:numPr>
        <w:bidi/>
        <w:spacing w:line="276" w:lineRule="auto"/>
        <w:jc w:val="both"/>
        <w:rPr>
          <w:rFonts w:ascii="Sakkal Majalla" w:eastAsia="Calibri" w:hAnsi="Sakkal Majalla"/>
          <w:sz w:val="32"/>
          <w:szCs w:val="32"/>
          <w:lang w:val="en-US" w:eastAsia="en-US"/>
        </w:rPr>
      </w:pPr>
      <w:r w:rsidRPr="00C92D60">
        <w:rPr>
          <w:rFonts w:ascii="Sakkal Majalla" w:eastAsia="Calibri" w:hAnsi="Sakkal Majalla" w:hint="cs"/>
          <w:sz w:val="32"/>
          <w:szCs w:val="32"/>
          <w:rtl/>
          <w:lang w:val="en-US" w:eastAsia="en-US"/>
        </w:rPr>
        <w:t>هناك علاقة وطيدة للمؤسسات الناشئة بالتسويق الإلكتروني</w:t>
      </w:r>
      <w:r>
        <w:rPr>
          <w:rFonts w:ascii="Sakkal Majalla" w:eastAsia="Calibri" w:hAnsi="Sakkal Majalla" w:hint="cs"/>
          <w:sz w:val="32"/>
          <w:szCs w:val="32"/>
          <w:rtl/>
          <w:lang w:val="en-US" w:eastAsia="en-US"/>
        </w:rPr>
        <w:t xml:space="preserve"> حيث تساهم في نشرها وتأسيسها.</w:t>
      </w:r>
    </w:p>
    <w:p w14:paraId="5696EFE2" w14:textId="566E5B72" w:rsidR="00881E6A" w:rsidRPr="00995ADC" w:rsidRDefault="00A7298C" w:rsidP="00995ADC">
      <w:pPr>
        <w:bidi/>
        <w:spacing w:line="276" w:lineRule="auto"/>
        <w:jc w:val="both"/>
        <w:rPr>
          <w:rFonts w:ascii="Sakkal Majalla" w:eastAsia="Calibri" w:hAnsi="Sakkal Majalla"/>
          <w:sz w:val="32"/>
          <w:szCs w:val="32"/>
          <w:u w:val="single"/>
          <w:rtl/>
          <w:lang w:val="en-US" w:eastAsia="en-US"/>
        </w:rPr>
      </w:pPr>
      <w:r w:rsidRPr="005D19C0">
        <w:rPr>
          <w:rFonts w:ascii="Sakkal Majalla" w:eastAsia="Calibri" w:hAnsi="Sakkal Majalla" w:hint="cs"/>
          <w:sz w:val="32"/>
          <w:szCs w:val="32"/>
          <w:u w:val="single"/>
          <w:rtl/>
          <w:lang w:val="en-US" w:eastAsia="en-US"/>
        </w:rPr>
        <w:lastRenderedPageBreak/>
        <w:t>أهداف الدراسة:</w:t>
      </w:r>
      <w:r w:rsidR="00995ADC">
        <w:rPr>
          <w:rFonts w:ascii="Sakkal Majalla" w:eastAsia="Calibri" w:hAnsi="Sakkal Majalla" w:hint="cs"/>
          <w:sz w:val="32"/>
          <w:szCs w:val="32"/>
          <w:u w:val="single"/>
          <w:rtl/>
          <w:lang w:val="en-US" w:eastAsia="en-US"/>
        </w:rPr>
        <w:t xml:space="preserve"> </w:t>
      </w:r>
      <w:r w:rsidR="00881E6A" w:rsidRPr="005D19C0">
        <w:rPr>
          <w:rFonts w:ascii="Sakkal Majalla" w:eastAsia="Calibri" w:hAnsi="Sakkal Majalla" w:hint="cs"/>
          <w:sz w:val="32"/>
          <w:szCs w:val="32"/>
          <w:rtl/>
          <w:lang w:val="en-US" w:eastAsia="en-US"/>
        </w:rPr>
        <w:t>تتجلى أهداف الدراسة في النقاط التالية:</w:t>
      </w:r>
    </w:p>
    <w:p w14:paraId="71B0D224" w14:textId="1AF2A6C8" w:rsidR="00981188" w:rsidRDefault="00981188" w:rsidP="00981188">
      <w:pPr>
        <w:pStyle w:val="Paragraphedeliste"/>
        <w:numPr>
          <w:ilvl w:val="0"/>
          <w:numId w:val="35"/>
        </w:numPr>
        <w:bidi/>
        <w:spacing w:line="276" w:lineRule="auto"/>
        <w:jc w:val="both"/>
        <w:rPr>
          <w:rFonts w:ascii="Sakkal Majalla" w:eastAsia="Calibri" w:hAnsi="Sakkal Majalla"/>
          <w:sz w:val="32"/>
          <w:szCs w:val="32"/>
          <w:lang w:val="en-US" w:eastAsia="en-US"/>
        </w:rPr>
      </w:pPr>
      <w:r>
        <w:rPr>
          <w:rFonts w:ascii="Sakkal Majalla" w:eastAsia="Calibri" w:hAnsi="Sakkal Majalla" w:hint="cs"/>
          <w:sz w:val="32"/>
          <w:szCs w:val="32"/>
          <w:rtl/>
          <w:lang w:val="en-US" w:eastAsia="en-US"/>
        </w:rPr>
        <w:t>التعرف على موضوع التسويق الإلكتروني والياته ومكوناته النظرية؛</w:t>
      </w:r>
    </w:p>
    <w:p w14:paraId="1A1CA7D7" w14:textId="766353F7" w:rsidR="00981188" w:rsidRDefault="00981188" w:rsidP="00981188">
      <w:pPr>
        <w:pStyle w:val="Paragraphedeliste"/>
        <w:numPr>
          <w:ilvl w:val="0"/>
          <w:numId w:val="35"/>
        </w:numPr>
        <w:bidi/>
        <w:spacing w:line="276" w:lineRule="auto"/>
        <w:jc w:val="both"/>
        <w:rPr>
          <w:rFonts w:ascii="Sakkal Majalla" w:eastAsia="Calibri" w:hAnsi="Sakkal Majalla"/>
          <w:sz w:val="32"/>
          <w:szCs w:val="32"/>
          <w:lang w:val="en-US" w:eastAsia="en-US"/>
        </w:rPr>
      </w:pPr>
      <w:r>
        <w:rPr>
          <w:rFonts w:ascii="Sakkal Majalla" w:eastAsia="Calibri" w:hAnsi="Sakkal Majalla" w:hint="cs"/>
          <w:sz w:val="32"/>
          <w:szCs w:val="32"/>
          <w:rtl/>
          <w:lang w:val="en-US" w:eastAsia="en-US"/>
        </w:rPr>
        <w:t>التطرق لموضوع المؤسسات الناشئة من حيث المفهوم الأهمية وأيضا المميزات؛</w:t>
      </w:r>
    </w:p>
    <w:p w14:paraId="1DD48737" w14:textId="51BAFE65" w:rsidR="00981188" w:rsidRDefault="00981188" w:rsidP="00981188">
      <w:pPr>
        <w:pStyle w:val="Paragraphedeliste"/>
        <w:numPr>
          <w:ilvl w:val="0"/>
          <w:numId w:val="35"/>
        </w:numPr>
        <w:bidi/>
        <w:spacing w:line="276" w:lineRule="auto"/>
        <w:jc w:val="both"/>
        <w:rPr>
          <w:rFonts w:ascii="Sakkal Majalla" w:eastAsia="Calibri" w:hAnsi="Sakkal Majalla"/>
          <w:sz w:val="32"/>
          <w:szCs w:val="32"/>
          <w:lang w:val="en-US" w:eastAsia="en-US"/>
        </w:rPr>
      </w:pPr>
      <w:r>
        <w:rPr>
          <w:rFonts w:ascii="Sakkal Majalla" w:eastAsia="Calibri" w:hAnsi="Sakkal Majalla" w:hint="cs"/>
          <w:sz w:val="32"/>
          <w:szCs w:val="32"/>
          <w:rtl/>
          <w:lang w:val="en-US" w:eastAsia="en-US"/>
        </w:rPr>
        <w:t>التعرف على اهم العراقيل التي تواجه الأفراد من إنشاء المؤسسات الناشئة؛</w:t>
      </w:r>
    </w:p>
    <w:p w14:paraId="7712F66B" w14:textId="66F6B094" w:rsidR="000C2CEF" w:rsidRPr="00981188" w:rsidRDefault="00981188" w:rsidP="00981188">
      <w:pPr>
        <w:pStyle w:val="Paragraphedeliste"/>
        <w:numPr>
          <w:ilvl w:val="0"/>
          <w:numId w:val="35"/>
        </w:numPr>
        <w:bidi/>
        <w:spacing w:line="276" w:lineRule="auto"/>
        <w:jc w:val="both"/>
        <w:rPr>
          <w:rFonts w:ascii="Sakkal Majalla" w:eastAsia="Calibri" w:hAnsi="Sakkal Majalla"/>
          <w:sz w:val="32"/>
          <w:szCs w:val="32"/>
          <w:rtl/>
          <w:lang w:val="en-US" w:eastAsia="en-US"/>
        </w:rPr>
      </w:pPr>
      <w:r>
        <w:rPr>
          <w:rFonts w:ascii="Sakkal Majalla" w:eastAsia="Calibri" w:hAnsi="Sakkal Majalla" w:hint="cs"/>
          <w:sz w:val="32"/>
          <w:szCs w:val="32"/>
          <w:rtl/>
          <w:lang w:val="en-US" w:eastAsia="en-US"/>
        </w:rPr>
        <w:t>التعرض للأثر التسويق الإلكتروني على المؤسسات الناشئة ونجاحها وأيضا أهميتها.</w:t>
      </w:r>
    </w:p>
    <w:p w14:paraId="4094BBAD" w14:textId="2FD4DE17" w:rsidR="00A7298C" w:rsidRPr="00995ADC" w:rsidRDefault="00A7298C" w:rsidP="00995ADC">
      <w:pPr>
        <w:bidi/>
        <w:spacing w:line="276" w:lineRule="auto"/>
        <w:jc w:val="both"/>
        <w:rPr>
          <w:rFonts w:ascii="Sakkal Majalla" w:eastAsia="Calibri" w:hAnsi="Sakkal Majalla"/>
          <w:sz w:val="32"/>
          <w:szCs w:val="32"/>
          <w:u w:val="single"/>
          <w:rtl/>
          <w:lang w:val="en-US" w:eastAsia="en-US"/>
        </w:rPr>
      </w:pPr>
      <w:r w:rsidRPr="005D19C0">
        <w:rPr>
          <w:rFonts w:ascii="Sakkal Majalla" w:eastAsia="Calibri" w:hAnsi="Sakkal Majalla" w:hint="cs"/>
          <w:sz w:val="32"/>
          <w:szCs w:val="32"/>
          <w:u w:val="single"/>
          <w:rtl/>
          <w:lang w:val="en-US" w:eastAsia="en-US"/>
        </w:rPr>
        <w:t>أهمية الدراسة:</w:t>
      </w:r>
      <w:r w:rsidR="00995ADC">
        <w:rPr>
          <w:rFonts w:ascii="Sakkal Majalla" w:eastAsia="Calibri" w:hAnsi="Sakkal Majalla" w:hint="cs"/>
          <w:sz w:val="32"/>
          <w:szCs w:val="32"/>
          <w:u w:val="single"/>
          <w:rtl/>
          <w:lang w:val="en-US" w:eastAsia="en-US"/>
        </w:rPr>
        <w:t xml:space="preserve"> </w:t>
      </w:r>
      <w:r w:rsidR="00881E6A" w:rsidRPr="005D19C0">
        <w:rPr>
          <w:rFonts w:ascii="Sakkal Majalla" w:eastAsia="Calibri" w:hAnsi="Sakkal Majalla" w:hint="cs"/>
          <w:sz w:val="32"/>
          <w:szCs w:val="32"/>
          <w:rtl/>
          <w:lang w:eastAsia="en-US"/>
        </w:rPr>
        <w:t xml:space="preserve">تنبع أهمية الدراسة من أهمية الموضوع في حد ذاته وهو </w:t>
      </w:r>
      <w:r w:rsidR="005A7C67">
        <w:rPr>
          <w:rFonts w:ascii="Sakkal Majalla" w:eastAsia="Calibri" w:hAnsi="Sakkal Majalla" w:hint="cs"/>
          <w:sz w:val="32"/>
          <w:szCs w:val="32"/>
          <w:rtl/>
          <w:lang w:eastAsia="en-US"/>
        </w:rPr>
        <w:t>التسويق الإلكتروني</w:t>
      </w:r>
      <w:r w:rsidR="00881E6A" w:rsidRPr="005D19C0">
        <w:rPr>
          <w:rFonts w:ascii="Sakkal Majalla" w:eastAsia="Calibri" w:hAnsi="Sakkal Majalla" w:hint="cs"/>
          <w:sz w:val="32"/>
          <w:szCs w:val="32"/>
          <w:rtl/>
          <w:lang w:eastAsia="en-US"/>
        </w:rPr>
        <w:t xml:space="preserve"> ومدى أهمية على </w:t>
      </w:r>
      <w:r w:rsidR="005A7C67">
        <w:rPr>
          <w:rFonts w:ascii="Sakkal Majalla" w:eastAsia="Calibri" w:hAnsi="Sakkal Majalla" w:hint="cs"/>
          <w:sz w:val="32"/>
          <w:szCs w:val="32"/>
          <w:rtl/>
          <w:lang w:eastAsia="en-US"/>
        </w:rPr>
        <w:t>المؤسسات والسوق المحلي</w:t>
      </w:r>
      <w:r w:rsidR="00881E6A" w:rsidRPr="005D19C0">
        <w:rPr>
          <w:rFonts w:ascii="Sakkal Majalla" w:eastAsia="Calibri" w:hAnsi="Sakkal Majalla" w:hint="cs"/>
          <w:sz w:val="32"/>
          <w:szCs w:val="32"/>
          <w:rtl/>
          <w:lang w:eastAsia="en-US"/>
        </w:rPr>
        <w:t xml:space="preserve"> والعالمي، ويعمل على التشجيع على </w:t>
      </w:r>
      <w:r w:rsidR="005A7C67">
        <w:rPr>
          <w:rFonts w:ascii="Sakkal Majalla" w:eastAsia="Calibri" w:hAnsi="Sakkal Majalla" w:hint="cs"/>
          <w:sz w:val="32"/>
          <w:szCs w:val="32"/>
          <w:rtl/>
          <w:lang w:eastAsia="en-US"/>
        </w:rPr>
        <w:t>الاستيراد والتصدير وانشاء المؤسسات المختلفة كالمؤسسات الناشئة.</w:t>
      </w:r>
      <w:r w:rsidR="00881E6A" w:rsidRPr="005D19C0">
        <w:rPr>
          <w:rFonts w:ascii="Sakkal Majalla" w:eastAsia="Calibri" w:hAnsi="Sakkal Majalla" w:hint="cs"/>
          <w:sz w:val="32"/>
          <w:szCs w:val="32"/>
          <w:rtl/>
          <w:lang w:eastAsia="en-US"/>
        </w:rPr>
        <w:t xml:space="preserve"> كما أن موضوع </w:t>
      </w:r>
      <w:r w:rsidR="005A7C67">
        <w:rPr>
          <w:rFonts w:ascii="Sakkal Majalla" w:eastAsia="Calibri" w:hAnsi="Sakkal Majalla" w:hint="cs"/>
          <w:sz w:val="32"/>
          <w:szCs w:val="32"/>
          <w:rtl/>
          <w:lang w:eastAsia="en-US"/>
        </w:rPr>
        <w:t>التحول الرقمي والتسويق الالكتروني والمؤسسات الناشئة</w:t>
      </w:r>
      <w:r w:rsidR="00881E6A" w:rsidRPr="005D19C0">
        <w:rPr>
          <w:rFonts w:ascii="Sakkal Majalla" w:eastAsia="Calibri" w:hAnsi="Sakkal Majalla" w:hint="cs"/>
          <w:sz w:val="32"/>
          <w:szCs w:val="32"/>
          <w:rtl/>
          <w:lang w:eastAsia="en-US"/>
        </w:rPr>
        <w:t xml:space="preserve"> من المواضيع الحديثة التي أثارت اهتمام الباحثين والمفكرين، وأيضا</w:t>
      </w:r>
      <w:r w:rsidR="005A7C67">
        <w:rPr>
          <w:rFonts w:ascii="Sakkal Majalla" w:eastAsia="Calibri" w:hAnsi="Sakkal Majalla" w:hint="cs"/>
          <w:sz w:val="32"/>
          <w:szCs w:val="32"/>
          <w:rtl/>
          <w:lang w:eastAsia="en-US"/>
        </w:rPr>
        <w:t xml:space="preserve"> تنبع الأهمية من ان هناك</w:t>
      </w:r>
      <w:r w:rsidR="00881E6A" w:rsidRPr="005D19C0">
        <w:rPr>
          <w:rFonts w:ascii="Sakkal Majalla" w:eastAsia="Calibri" w:hAnsi="Sakkal Majalla" w:hint="cs"/>
          <w:sz w:val="32"/>
          <w:szCs w:val="32"/>
          <w:rtl/>
          <w:lang w:eastAsia="en-US"/>
        </w:rPr>
        <w:t xml:space="preserve"> قلة الدراسات حول </w:t>
      </w:r>
      <w:r w:rsidR="005A7C67">
        <w:rPr>
          <w:rFonts w:ascii="Sakkal Majalla" w:eastAsia="Calibri" w:hAnsi="Sakkal Majalla" w:hint="cs"/>
          <w:sz w:val="32"/>
          <w:szCs w:val="32"/>
          <w:rtl/>
          <w:lang w:eastAsia="en-US"/>
        </w:rPr>
        <w:t>موضوع البحث.</w:t>
      </w:r>
    </w:p>
    <w:p w14:paraId="56EF0CAE" w14:textId="56E6757F" w:rsidR="00D07DA4" w:rsidRPr="0048131B" w:rsidRDefault="00A7298C" w:rsidP="0048131B">
      <w:pPr>
        <w:bidi/>
        <w:spacing w:after="240" w:line="276" w:lineRule="auto"/>
        <w:jc w:val="both"/>
        <w:rPr>
          <w:rFonts w:ascii="Sakkal Majalla" w:eastAsia="Calibri" w:hAnsi="Sakkal Majalla"/>
          <w:sz w:val="32"/>
          <w:szCs w:val="32"/>
          <w:u w:val="single"/>
          <w:rtl/>
          <w:lang w:val="en-US" w:eastAsia="en-US"/>
        </w:rPr>
      </w:pPr>
      <w:r w:rsidRPr="005D19C0">
        <w:rPr>
          <w:rFonts w:ascii="Sakkal Majalla" w:eastAsia="Calibri" w:hAnsi="Sakkal Majalla" w:hint="cs"/>
          <w:sz w:val="32"/>
          <w:szCs w:val="32"/>
          <w:u w:val="single"/>
          <w:rtl/>
          <w:lang w:val="en-US" w:eastAsia="en-US"/>
        </w:rPr>
        <w:t>المنهج المتبع في الدراسة:</w:t>
      </w:r>
      <w:r w:rsidR="00995ADC">
        <w:rPr>
          <w:rFonts w:ascii="Sakkal Majalla" w:eastAsia="Calibri" w:hAnsi="Sakkal Majalla" w:hint="cs"/>
          <w:sz w:val="32"/>
          <w:szCs w:val="32"/>
          <w:u w:val="single"/>
          <w:rtl/>
          <w:lang w:val="en-US" w:eastAsia="en-US"/>
        </w:rPr>
        <w:t xml:space="preserve"> </w:t>
      </w:r>
      <w:r w:rsidR="00CE401C" w:rsidRPr="005D19C0">
        <w:rPr>
          <w:rFonts w:ascii="Sakkal Majalla" w:eastAsia="Calibri" w:hAnsi="Sakkal Majalla" w:hint="cs"/>
          <w:sz w:val="32"/>
          <w:szCs w:val="32"/>
          <w:rtl/>
          <w:lang w:val="en-US" w:eastAsia="en-US"/>
        </w:rPr>
        <w:t>تم الاعتماد في هذه الدراسة على منهج الوصفي التحليلي، من أجل التوصل للنتائج المرجوة. حيث تم الاعتماد على جمع المعلومات والبيانات من خلال المسح المكتبي. وتحليل المعلومات والبيانات من أجل التوصل إلى النتائج وتقديم التوصيات الخاصة بموضوع الدراسة.</w:t>
      </w:r>
    </w:p>
    <w:p w14:paraId="445923D8" w14:textId="1D60B62B" w:rsidR="00A82163" w:rsidRPr="0048131B" w:rsidRDefault="00EB6B8D" w:rsidP="0048131B">
      <w:pPr>
        <w:bidi/>
        <w:spacing w:before="240"/>
        <w:contextualSpacing/>
        <w:rPr>
          <w:rFonts w:ascii="Sakkal Majalla" w:hAnsi="Sakkal Majalla"/>
          <w:b/>
          <w:bCs/>
          <w:sz w:val="32"/>
          <w:szCs w:val="32"/>
          <w:rtl/>
          <w:lang w:bidi="ar-DZ"/>
        </w:rPr>
      </w:pPr>
      <w:r w:rsidRPr="005D19C0">
        <w:rPr>
          <w:rFonts w:ascii="Sakkal Majalla" w:hAnsi="Sakkal Majalla" w:hint="cs"/>
          <w:b/>
          <w:bCs/>
          <w:sz w:val="32"/>
          <w:szCs w:val="32"/>
          <w:rtl/>
          <w:lang w:bidi="ar-DZ"/>
        </w:rPr>
        <w:t xml:space="preserve">أولا: الجانب النظري </w:t>
      </w:r>
    </w:p>
    <w:p w14:paraId="28651E71" w14:textId="50AE8680" w:rsidR="003B032A" w:rsidRPr="0097069E" w:rsidRDefault="0097069E" w:rsidP="0097069E">
      <w:pPr>
        <w:bidi/>
        <w:contextualSpacing/>
        <w:rPr>
          <w:rFonts w:ascii="Sakkal Majalla" w:hAnsi="Sakkal Majalla"/>
          <w:b/>
          <w:bCs/>
          <w:sz w:val="32"/>
          <w:szCs w:val="32"/>
          <w:rtl/>
          <w:lang w:bidi="ar-DZ"/>
        </w:rPr>
      </w:pPr>
      <w:r w:rsidRPr="0097069E">
        <w:rPr>
          <w:rFonts w:ascii="Sakkal Majalla" w:hAnsi="Sakkal Majalla" w:hint="cs"/>
          <w:b/>
          <w:bCs/>
          <w:sz w:val="32"/>
          <w:szCs w:val="32"/>
          <w:rtl/>
          <w:lang w:bidi="ar-DZ"/>
        </w:rPr>
        <w:t>1.</w:t>
      </w:r>
      <w:r>
        <w:rPr>
          <w:rFonts w:ascii="Sakkal Majalla" w:hAnsi="Sakkal Majalla" w:hint="cs"/>
          <w:b/>
          <w:bCs/>
          <w:sz w:val="32"/>
          <w:szCs w:val="32"/>
          <w:rtl/>
          <w:lang w:bidi="ar-DZ"/>
        </w:rPr>
        <w:t xml:space="preserve"> </w:t>
      </w:r>
      <w:r w:rsidR="003B032A" w:rsidRPr="0097069E">
        <w:rPr>
          <w:rFonts w:ascii="Sakkal Majalla" w:hAnsi="Sakkal Majalla" w:hint="cs"/>
          <w:b/>
          <w:bCs/>
          <w:sz w:val="32"/>
          <w:szCs w:val="32"/>
          <w:rtl/>
          <w:lang w:bidi="ar-DZ"/>
        </w:rPr>
        <w:t>مدخل نظري حول موضوع التسويق الإلكتروني</w:t>
      </w:r>
    </w:p>
    <w:p w14:paraId="21BDCB6D" w14:textId="449C26B2" w:rsidR="0097069E" w:rsidRPr="0097069E" w:rsidRDefault="00D506D8" w:rsidP="00D506D8">
      <w:pPr>
        <w:bidi/>
        <w:jc w:val="both"/>
        <w:rPr>
          <w:sz w:val="32"/>
          <w:szCs w:val="32"/>
          <w:rtl/>
          <w:lang w:bidi="ar-DZ"/>
        </w:rPr>
      </w:pPr>
      <w:r>
        <w:rPr>
          <w:rFonts w:hint="cs"/>
          <w:sz w:val="32"/>
          <w:szCs w:val="32"/>
          <w:rtl/>
          <w:lang w:bidi="ar-DZ"/>
        </w:rPr>
        <w:t>إن مصطلح التسويق الإلكتروني من المسطلحات التي لاقت قبولا ورواجا من طرف المؤسسات والاهتمام الأفراد ورجال الأعمال، ونظرا لأهمية الموضوع سنتطرق في هذا الجانب لموضوع التسويق الإلكتروني من حيث المفاهيم، الأبعاد وأيضا المزيج التسويقي الإلكتروني.</w:t>
      </w:r>
    </w:p>
    <w:p w14:paraId="52E0C578" w14:textId="2D04E3A9" w:rsidR="0031013D" w:rsidRPr="00E83C14" w:rsidRDefault="00E83C14" w:rsidP="00E83C14">
      <w:pPr>
        <w:bidi/>
        <w:spacing w:line="259" w:lineRule="auto"/>
        <w:contextualSpacing/>
        <w:jc w:val="both"/>
        <w:rPr>
          <w:rFonts w:ascii="Sakkal Majalla" w:hAnsi="Sakkal Majalla"/>
          <w:sz w:val="32"/>
          <w:szCs w:val="32"/>
          <w:rtl/>
        </w:rPr>
      </w:pPr>
      <w:r w:rsidRPr="00E83C14">
        <w:rPr>
          <w:rFonts w:ascii="Sakkal Majalla" w:hAnsi="Sakkal Majalla" w:hint="cs"/>
          <w:b/>
          <w:bCs/>
          <w:sz w:val="32"/>
          <w:szCs w:val="32"/>
          <w:rtl/>
          <w:lang w:bidi="ar-DZ"/>
        </w:rPr>
        <w:t>1.</w:t>
      </w:r>
      <w:r>
        <w:rPr>
          <w:rFonts w:ascii="Sakkal Majalla" w:hAnsi="Sakkal Majalla" w:hint="cs"/>
          <w:b/>
          <w:bCs/>
          <w:sz w:val="32"/>
          <w:szCs w:val="32"/>
          <w:rtl/>
          <w:lang w:bidi="ar-DZ"/>
        </w:rPr>
        <w:t xml:space="preserve">1 </w:t>
      </w:r>
      <w:r w:rsidR="00A046CA" w:rsidRPr="00E83C14">
        <w:rPr>
          <w:rFonts w:ascii="Sakkal Majalla" w:hAnsi="Sakkal Majalla" w:hint="cs"/>
          <w:b/>
          <w:bCs/>
          <w:sz w:val="32"/>
          <w:szCs w:val="32"/>
          <w:rtl/>
          <w:lang w:bidi="ar-DZ"/>
        </w:rPr>
        <w:t>مفهوم التسويق الإلكتروني:</w:t>
      </w:r>
      <w:r w:rsidR="00CA2253" w:rsidRPr="00E83C14">
        <w:rPr>
          <w:rFonts w:ascii="Sakkal Majalla" w:hAnsi="Sakkal Majalla" w:hint="cs"/>
          <w:b/>
          <w:bCs/>
          <w:sz w:val="32"/>
          <w:szCs w:val="32"/>
          <w:rtl/>
          <w:lang w:bidi="ar-DZ"/>
        </w:rPr>
        <w:t xml:space="preserve"> </w:t>
      </w:r>
      <w:r w:rsidR="00CA2253" w:rsidRPr="00E83C14">
        <w:rPr>
          <w:rFonts w:ascii="Sakkal Majalla" w:hAnsi="Sakkal Majalla" w:hint="cs"/>
          <w:sz w:val="32"/>
          <w:szCs w:val="32"/>
          <w:rtl/>
        </w:rPr>
        <w:t xml:space="preserve">يعتبر </w:t>
      </w:r>
      <w:r w:rsidRPr="00E83C14">
        <w:rPr>
          <w:rFonts w:ascii="Sakkal Majalla" w:hAnsi="Sakkal Majalla" w:hint="cs"/>
          <w:sz w:val="32"/>
          <w:szCs w:val="32"/>
          <w:rtl/>
        </w:rPr>
        <w:t>مف</w:t>
      </w:r>
      <w:r w:rsidR="00CA2253" w:rsidRPr="00E83C14">
        <w:rPr>
          <w:rFonts w:ascii="Sakkal Majalla" w:hAnsi="Sakkal Majalla" w:hint="cs"/>
          <w:sz w:val="32"/>
          <w:szCs w:val="32"/>
          <w:rtl/>
        </w:rPr>
        <w:t xml:space="preserve">هوم التسويق الإلكتروني </w:t>
      </w:r>
      <w:r w:rsidRPr="00E83C14">
        <w:rPr>
          <w:rFonts w:ascii="Sakkal Majalla" w:hAnsi="Sakkal Majalla" w:hint="cs"/>
          <w:sz w:val="32"/>
          <w:szCs w:val="32"/>
          <w:rtl/>
        </w:rPr>
        <w:t>من المفاهيم المرتبطة بموضوع الإدارة الرقمية والوظائف التشغيلية الرقمية في ظل التطورات التكنولوجية في وقتنا الحالي، لذا اهتم به العديد من الباحثين والمفكرين وقدم حوله العديد من التعاريف نذكر منها:</w:t>
      </w:r>
    </w:p>
    <w:p w14:paraId="23F2C4E4" w14:textId="0DFF706E" w:rsidR="00E83C14" w:rsidRDefault="00DD6519" w:rsidP="00DD6519">
      <w:pPr>
        <w:pStyle w:val="Paragraphedeliste"/>
        <w:numPr>
          <w:ilvl w:val="0"/>
          <w:numId w:val="47"/>
        </w:numPr>
        <w:bidi/>
        <w:jc w:val="both"/>
        <w:rPr>
          <w:sz w:val="32"/>
          <w:szCs w:val="32"/>
        </w:rPr>
      </w:pPr>
      <w:r>
        <w:rPr>
          <w:rFonts w:hint="cs"/>
          <w:sz w:val="32"/>
          <w:szCs w:val="32"/>
          <w:rtl/>
        </w:rPr>
        <w:t xml:space="preserve">يعرف التسويق الإلكتروني على انه: "العملية التي تسمح للمؤسسة على التعريف بمنتوجاتها أو خدماتها للعملاء عبر استخدام التقنيات المتاحة على الأنترنت مثل مواقع الويب، التطبيقات على الهواتف المحمولة وغيرها، وقدم قدم الباحثات </w:t>
      </w:r>
      <w:proofErr w:type="spellStart"/>
      <w:r w:rsidRPr="00DD6519">
        <w:rPr>
          <w:sz w:val="24"/>
          <w:szCs w:val="24"/>
        </w:rPr>
        <w:t>Hongshuang</w:t>
      </w:r>
      <w:proofErr w:type="spellEnd"/>
      <w:r w:rsidRPr="00DD6519">
        <w:rPr>
          <w:sz w:val="24"/>
          <w:szCs w:val="24"/>
        </w:rPr>
        <w:t xml:space="preserve"> Alice and P.K</w:t>
      </w:r>
      <w:r w:rsidRPr="00DD6519">
        <w:rPr>
          <w:rFonts w:hint="cs"/>
          <w:sz w:val="24"/>
          <w:szCs w:val="24"/>
          <w:rtl/>
        </w:rPr>
        <w:t xml:space="preserve"> </w:t>
      </w:r>
      <w:r>
        <w:rPr>
          <w:rFonts w:hint="cs"/>
          <w:sz w:val="32"/>
          <w:szCs w:val="32"/>
          <w:rtl/>
        </w:rPr>
        <w:t>سنة 2017 تعريفا لمصطلح التسويق الإلكتروني على أنه تلك العملية التي تسعى لإقامة علاقة رقمية بين المؤسسة وعملاءها بهدف الترويج لمنتجاتها ودراسة تفضيلات الزبائن وزيادة المبيعات"</w:t>
      </w:r>
      <w:sdt>
        <w:sdtPr>
          <w:rPr>
            <w:rFonts w:hint="cs"/>
            <w:sz w:val="32"/>
            <w:szCs w:val="32"/>
            <w:rtl/>
          </w:rPr>
          <w:id w:val="-527718283"/>
          <w:citation/>
        </w:sdtPr>
        <w:sdtContent>
          <w:r>
            <w:rPr>
              <w:sz w:val="32"/>
              <w:szCs w:val="32"/>
              <w:rtl/>
            </w:rPr>
            <w:fldChar w:fldCharType="begin"/>
          </w:r>
          <w:r>
            <w:rPr>
              <w:sz w:val="32"/>
              <w:szCs w:val="32"/>
            </w:rPr>
            <w:instrText>CITATION</w:instrText>
          </w:r>
          <w:r>
            <w:rPr>
              <w:sz w:val="32"/>
              <w:szCs w:val="32"/>
              <w:rtl/>
            </w:rPr>
            <w:instrText xml:space="preserve"> سنا24 \</w:instrText>
          </w:r>
          <w:r>
            <w:rPr>
              <w:sz w:val="32"/>
              <w:szCs w:val="32"/>
            </w:rPr>
            <w:instrText>p 71 \l 1025</w:instrText>
          </w:r>
          <w:r>
            <w:rPr>
              <w:sz w:val="32"/>
              <w:szCs w:val="32"/>
              <w:rtl/>
            </w:rPr>
            <w:instrText xml:space="preserve"> </w:instrText>
          </w:r>
          <w:r>
            <w:rPr>
              <w:sz w:val="32"/>
              <w:szCs w:val="32"/>
              <w:rtl/>
            </w:rPr>
            <w:fldChar w:fldCharType="separate"/>
          </w:r>
          <w:r>
            <w:rPr>
              <w:noProof/>
              <w:sz w:val="32"/>
              <w:szCs w:val="32"/>
              <w:rtl/>
            </w:rPr>
            <w:t xml:space="preserve"> </w:t>
          </w:r>
          <w:r w:rsidRPr="00DD6519">
            <w:rPr>
              <w:rFonts w:hint="cs"/>
              <w:noProof/>
              <w:sz w:val="32"/>
              <w:szCs w:val="32"/>
              <w:rtl/>
            </w:rPr>
            <w:t>(سناء، خرخاش نادية، و رجم خالد، 2024، صفحة 71)</w:t>
          </w:r>
          <w:r>
            <w:rPr>
              <w:sz w:val="32"/>
              <w:szCs w:val="32"/>
              <w:rtl/>
            </w:rPr>
            <w:fldChar w:fldCharType="end"/>
          </w:r>
        </w:sdtContent>
      </w:sdt>
      <w:r>
        <w:rPr>
          <w:rFonts w:hint="cs"/>
          <w:sz w:val="32"/>
          <w:szCs w:val="32"/>
          <w:rtl/>
        </w:rPr>
        <w:t>.</w:t>
      </w:r>
    </w:p>
    <w:p w14:paraId="706862D5" w14:textId="3920FAC5" w:rsidR="00DD6519" w:rsidRDefault="00DD6519" w:rsidP="00DD6519">
      <w:pPr>
        <w:pStyle w:val="Paragraphedeliste"/>
        <w:numPr>
          <w:ilvl w:val="0"/>
          <w:numId w:val="47"/>
        </w:numPr>
        <w:bidi/>
        <w:jc w:val="both"/>
        <w:rPr>
          <w:sz w:val="32"/>
          <w:szCs w:val="32"/>
        </w:rPr>
      </w:pPr>
      <w:r>
        <w:rPr>
          <w:rFonts w:hint="cs"/>
          <w:sz w:val="32"/>
          <w:szCs w:val="32"/>
          <w:rtl/>
        </w:rPr>
        <w:t>كما يعرف التسويق الإلكتروني على أنه: "</w:t>
      </w:r>
      <w:r w:rsidR="00F25573">
        <w:rPr>
          <w:rFonts w:hint="cs"/>
          <w:sz w:val="32"/>
          <w:szCs w:val="32"/>
          <w:rtl/>
        </w:rPr>
        <w:t xml:space="preserve">الاستخدام الأمثل للتقنيات الرقمية، بما في ذلك تقنية المعلومات والاتصالات لتفعيل إنتاجية التسويق وعملياته المتمثلة في الوظائف التنظيمية والعمليات والنشاطات الموجهة </w:t>
      </w:r>
      <w:r w:rsidR="00F25573">
        <w:rPr>
          <w:rFonts w:hint="cs"/>
          <w:sz w:val="32"/>
          <w:szCs w:val="32"/>
          <w:rtl/>
        </w:rPr>
        <w:lastRenderedPageBreak/>
        <w:t>لتحديد حاجات الأسواق المستهدفة وتقديم السلع والخدمات إلى الزبائن وذوي المصلحة في المؤسسة".</w:t>
      </w:r>
      <w:sdt>
        <w:sdtPr>
          <w:rPr>
            <w:rFonts w:hint="cs"/>
            <w:sz w:val="32"/>
            <w:szCs w:val="32"/>
            <w:rtl/>
          </w:rPr>
          <w:id w:val="-1667928291"/>
          <w:citation/>
        </w:sdtPr>
        <w:sdtContent>
          <w:r w:rsidR="00F05EDE">
            <w:rPr>
              <w:sz w:val="32"/>
              <w:szCs w:val="32"/>
              <w:rtl/>
            </w:rPr>
            <w:fldChar w:fldCharType="begin"/>
          </w:r>
          <w:r w:rsidR="00F05EDE">
            <w:rPr>
              <w:sz w:val="32"/>
              <w:szCs w:val="32"/>
            </w:rPr>
            <w:instrText>CITATION</w:instrText>
          </w:r>
          <w:r w:rsidR="00F05EDE">
            <w:rPr>
              <w:sz w:val="32"/>
              <w:szCs w:val="32"/>
              <w:rtl/>
            </w:rPr>
            <w:instrText xml:space="preserve"> لين23 \</w:instrText>
          </w:r>
          <w:r w:rsidR="00F05EDE">
            <w:rPr>
              <w:sz w:val="32"/>
              <w:szCs w:val="32"/>
            </w:rPr>
            <w:instrText>p 171 \l 1025</w:instrText>
          </w:r>
          <w:r w:rsidR="00F05EDE">
            <w:rPr>
              <w:sz w:val="32"/>
              <w:szCs w:val="32"/>
              <w:rtl/>
            </w:rPr>
            <w:instrText xml:space="preserve"> </w:instrText>
          </w:r>
          <w:r w:rsidR="00F05EDE">
            <w:rPr>
              <w:sz w:val="32"/>
              <w:szCs w:val="32"/>
              <w:rtl/>
            </w:rPr>
            <w:fldChar w:fldCharType="separate"/>
          </w:r>
          <w:r w:rsidR="00F05EDE">
            <w:rPr>
              <w:noProof/>
              <w:sz w:val="32"/>
              <w:szCs w:val="32"/>
              <w:rtl/>
            </w:rPr>
            <w:t xml:space="preserve"> </w:t>
          </w:r>
          <w:r w:rsidR="00F05EDE" w:rsidRPr="00F05EDE">
            <w:rPr>
              <w:rFonts w:hint="cs"/>
              <w:noProof/>
              <w:sz w:val="32"/>
              <w:szCs w:val="32"/>
              <w:rtl/>
            </w:rPr>
            <w:t>(ليندة و لفايدة عبد الله، ديسمبر 2023، صفحة 171)</w:t>
          </w:r>
          <w:r w:rsidR="00F05EDE">
            <w:rPr>
              <w:sz w:val="32"/>
              <w:szCs w:val="32"/>
              <w:rtl/>
            </w:rPr>
            <w:fldChar w:fldCharType="end"/>
          </w:r>
        </w:sdtContent>
      </w:sdt>
    </w:p>
    <w:p w14:paraId="2077E7BF" w14:textId="7C9C1C07" w:rsidR="00A046CA" w:rsidRPr="000F2F59" w:rsidRDefault="00F05EDE" w:rsidP="000F2F59">
      <w:pPr>
        <w:bidi/>
        <w:jc w:val="both"/>
        <w:rPr>
          <w:sz w:val="32"/>
          <w:szCs w:val="32"/>
          <w:rtl/>
        </w:rPr>
      </w:pPr>
      <w:r>
        <w:rPr>
          <w:rFonts w:hint="cs"/>
          <w:sz w:val="32"/>
          <w:szCs w:val="32"/>
          <w:rtl/>
        </w:rPr>
        <w:t xml:space="preserve">من خلال ما تم سرده يمكن القول </w:t>
      </w:r>
      <w:proofErr w:type="gramStart"/>
      <w:r>
        <w:rPr>
          <w:rFonts w:hint="cs"/>
          <w:sz w:val="32"/>
          <w:szCs w:val="32"/>
          <w:rtl/>
        </w:rPr>
        <w:t>أن</w:t>
      </w:r>
      <w:proofErr w:type="gramEnd"/>
      <w:r>
        <w:rPr>
          <w:rFonts w:hint="cs"/>
          <w:sz w:val="32"/>
          <w:szCs w:val="32"/>
          <w:rtl/>
        </w:rPr>
        <w:t xml:space="preserve"> التسويق الإلكتروني هو وظيفة من وظائف المؤسسة التشغيلية التي تساهم في تحقيق الأداء المرتفع لها بغض النظر عن نوع المؤسسة أو حجمها، وهي حلقة وصل بين البيئة الداخلية للمؤسسة والبيئة الخارجية لها والمحيط الاقتصادي والاجتماعي. </w:t>
      </w:r>
      <w:r w:rsidR="000F2F59">
        <w:rPr>
          <w:rFonts w:hint="cs"/>
          <w:sz w:val="32"/>
          <w:szCs w:val="32"/>
          <w:rtl/>
        </w:rPr>
        <w:t>فهو يعمل على تبادل المنتجات في البيئة المحلية وانتشارها إلكترونيا، وتعمل على انشاء علاقات بين الزبائن رقميا.</w:t>
      </w:r>
    </w:p>
    <w:p w14:paraId="7B30F4BE" w14:textId="36865A00" w:rsidR="00A046CA" w:rsidRDefault="00A046CA" w:rsidP="00A046CA">
      <w:pPr>
        <w:bidi/>
        <w:spacing w:line="259" w:lineRule="auto"/>
        <w:contextualSpacing/>
        <w:jc w:val="both"/>
        <w:rPr>
          <w:rFonts w:ascii="Sakkal Majalla" w:hAnsi="Sakkal Majalla"/>
          <w:sz w:val="32"/>
          <w:szCs w:val="32"/>
          <w:rtl/>
        </w:rPr>
      </w:pPr>
      <w:r w:rsidRPr="00A046CA">
        <w:rPr>
          <w:rFonts w:ascii="Sakkal Majalla" w:hAnsi="Sakkal Majalla" w:hint="cs"/>
          <w:b/>
          <w:bCs/>
          <w:sz w:val="32"/>
          <w:szCs w:val="32"/>
          <w:rtl/>
          <w:lang w:bidi="ar-DZ"/>
        </w:rPr>
        <w:t>2.1 أبعاد التسويق الإلكتروني:</w:t>
      </w:r>
      <w:r w:rsidR="00FA7CAF">
        <w:rPr>
          <w:rFonts w:ascii="Sakkal Majalla" w:hAnsi="Sakkal Majalla" w:hint="cs"/>
          <w:b/>
          <w:bCs/>
          <w:sz w:val="32"/>
          <w:szCs w:val="32"/>
          <w:rtl/>
          <w:lang w:bidi="ar-DZ"/>
        </w:rPr>
        <w:t xml:space="preserve"> </w:t>
      </w:r>
      <w:r w:rsidR="009F0536">
        <w:rPr>
          <w:rFonts w:ascii="Sakkal Majalla" w:hAnsi="Sakkal Majalla" w:hint="cs"/>
          <w:sz w:val="32"/>
          <w:szCs w:val="32"/>
          <w:rtl/>
          <w:lang w:bidi="ar-DZ"/>
        </w:rPr>
        <w:t>من خلال الدراسات السابقة التي تضمنت التسويق الإلكتروني نجد أن النموذج الأنسب الذي تستطيع أي مؤسسة استعماله والذي أبث جودته هو النموذج الذي شمل الأبعاد التسويق الإلكتروني التالية:</w:t>
      </w:r>
      <w:sdt>
        <w:sdtPr>
          <w:rPr>
            <w:rFonts w:ascii="Sakkal Majalla" w:hAnsi="Sakkal Majalla" w:hint="cs"/>
            <w:sz w:val="32"/>
            <w:szCs w:val="32"/>
            <w:rtl/>
            <w:lang w:bidi="ar-DZ"/>
          </w:rPr>
          <w:id w:val="-1729139043"/>
          <w:citation/>
        </w:sdtPr>
        <w:sdtContent>
          <w:r w:rsidR="00AB2D05">
            <w:rPr>
              <w:rFonts w:ascii="Sakkal Majalla" w:hAnsi="Sakkal Majalla"/>
              <w:sz w:val="32"/>
              <w:szCs w:val="32"/>
              <w:rtl/>
              <w:lang w:bidi="ar-DZ"/>
            </w:rPr>
            <w:fldChar w:fldCharType="begin"/>
          </w:r>
          <w:r w:rsidR="00AB2D05">
            <w:rPr>
              <w:rFonts w:ascii="Sakkal Majalla" w:hAnsi="Sakkal Majalla"/>
              <w:sz w:val="32"/>
              <w:szCs w:val="32"/>
            </w:rPr>
            <w:instrText>CITATION</w:instrText>
          </w:r>
          <w:r w:rsidR="00AB2D05">
            <w:rPr>
              <w:rFonts w:ascii="Sakkal Majalla" w:hAnsi="Sakkal Majalla"/>
              <w:sz w:val="32"/>
              <w:szCs w:val="32"/>
              <w:rtl/>
            </w:rPr>
            <w:instrText xml:space="preserve"> سال24 \</w:instrText>
          </w:r>
          <w:r w:rsidR="00AB2D05">
            <w:rPr>
              <w:rFonts w:ascii="Sakkal Majalla" w:hAnsi="Sakkal Majalla"/>
              <w:sz w:val="32"/>
              <w:szCs w:val="32"/>
            </w:rPr>
            <w:instrText>p 11 \l 1025</w:instrText>
          </w:r>
          <w:r w:rsidR="00AB2D05">
            <w:rPr>
              <w:rFonts w:ascii="Sakkal Majalla" w:hAnsi="Sakkal Majalla"/>
              <w:sz w:val="32"/>
              <w:szCs w:val="32"/>
              <w:rtl/>
            </w:rPr>
            <w:instrText xml:space="preserve"> </w:instrText>
          </w:r>
          <w:r w:rsidR="00AB2D05">
            <w:rPr>
              <w:rFonts w:ascii="Sakkal Majalla" w:hAnsi="Sakkal Majalla"/>
              <w:sz w:val="32"/>
              <w:szCs w:val="32"/>
              <w:rtl/>
              <w:lang w:bidi="ar-DZ"/>
            </w:rPr>
            <w:fldChar w:fldCharType="separate"/>
          </w:r>
          <w:r w:rsidR="00AB2D05">
            <w:rPr>
              <w:rFonts w:ascii="Sakkal Majalla" w:hAnsi="Sakkal Majalla"/>
              <w:noProof/>
              <w:sz w:val="32"/>
              <w:szCs w:val="32"/>
              <w:rtl/>
              <w:lang w:bidi="ar-DZ"/>
            </w:rPr>
            <w:t xml:space="preserve"> </w:t>
          </w:r>
          <w:r w:rsidR="00AB2D05" w:rsidRPr="00AB2D05">
            <w:rPr>
              <w:rFonts w:ascii="Sakkal Majalla" w:hAnsi="Sakkal Majalla" w:hint="cs"/>
              <w:noProof/>
              <w:sz w:val="32"/>
              <w:szCs w:val="32"/>
              <w:rtl/>
              <w:lang w:bidi="ar-DZ"/>
            </w:rPr>
            <w:t>(سالم و بلقرع فاطنة، 8 فيفري 2024، صفحة 11)</w:t>
          </w:r>
          <w:r w:rsidR="00AB2D05">
            <w:rPr>
              <w:rFonts w:ascii="Sakkal Majalla" w:hAnsi="Sakkal Majalla"/>
              <w:sz w:val="32"/>
              <w:szCs w:val="32"/>
              <w:rtl/>
              <w:lang w:bidi="ar-DZ"/>
            </w:rPr>
            <w:fldChar w:fldCharType="end"/>
          </w:r>
        </w:sdtContent>
      </w:sdt>
    </w:p>
    <w:p w14:paraId="616A0E72" w14:textId="14BCA621" w:rsidR="009F0536" w:rsidRDefault="009F0536" w:rsidP="009F0536">
      <w:pPr>
        <w:pStyle w:val="Paragraphedeliste"/>
        <w:numPr>
          <w:ilvl w:val="0"/>
          <w:numId w:val="45"/>
        </w:numPr>
        <w:bidi/>
        <w:spacing w:line="259" w:lineRule="auto"/>
        <w:contextualSpacing/>
        <w:jc w:val="both"/>
        <w:rPr>
          <w:rFonts w:ascii="Sakkal Majalla" w:hAnsi="Sakkal Majalla"/>
          <w:sz w:val="32"/>
          <w:szCs w:val="32"/>
          <w:lang w:bidi="ar-DZ"/>
        </w:rPr>
      </w:pPr>
      <w:r>
        <w:rPr>
          <w:rFonts w:ascii="Sakkal Majalla" w:hAnsi="Sakkal Majalla" w:hint="cs"/>
          <w:sz w:val="32"/>
          <w:szCs w:val="32"/>
          <w:rtl/>
          <w:lang w:bidi="ar-DZ"/>
        </w:rPr>
        <w:t>الجذب: وهو كيفية استماله الزبائن وجذبهم إلى موقع المؤسسة على شبكة الأنترنت حيث يعتبر الجذب هو البداية للتفاعل مع العميل، إذ يتطلب من العميل طواعية زيارة الموقع الإلكتروني أو التطبيق التفاعلي للمعلن عن طريق الإعلان على المواقع والنوافذ الإعلانية وذلك بهدف جذب العملاء وخلق جمهور وحفظ العلامة التجارية؛</w:t>
      </w:r>
    </w:p>
    <w:p w14:paraId="7B1326F9" w14:textId="786853A2" w:rsidR="009F0536" w:rsidRDefault="009F0536" w:rsidP="009F0536">
      <w:pPr>
        <w:pStyle w:val="Paragraphedeliste"/>
        <w:numPr>
          <w:ilvl w:val="0"/>
          <w:numId w:val="45"/>
        </w:numPr>
        <w:bidi/>
        <w:spacing w:line="259" w:lineRule="auto"/>
        <w:contextualSpacing/>
        <w:jc w:val="both"/>
        <w:rPr>
          <w:rFonts w:ascii="Sakkal Majalla" w:hAnsi="Sakkal Majalla"/>
          <w:sz w:val="32"/>
          <w:szCs w:val="32"/>
          <w:lang w:bidi="ar-DZ"/>
        </w:rPr>
      </w:pPr>
      <w:r>
        <w:rPr>
          <w:rFonts w:ascii="Sakkal Majalla" w:hAnsi="Sakkal Majalla" w:hint="cs"/>
          <w:sz w:val="32"/>
          <w:szCs w:val="32"/>
          <w:rtl/>
          <w:lang w:bidi="ar-DZ"/>
        </w:rPr>
        <w:t>الاستغراق: يعرف يجذب العملاء إلى موقع المنظمة على شبكة الأنترنت واشراكهم في العملية التسويقية والتعرف على أرائهم من خلال التواصل معهم والتعرف على وجهات نظرهم وتفضيلاتهم من أجل التفاعل الذي يساهم في إتمام العملية التجارية، حيث يمكن المنظمات الأعمال الاستفادة من البرامج المبتكرة في توفير وسائل الإعلام التفاعلية ذات القيمة للعملاء؛</w:t>
      </w:r>
    </w:p>
    <w:p w14:paraId="7D08F89B" w14:textId="09A9A408" w:rsidR="009F0536" w:rsidRDefault="009F0536" w:rsidP="009F0536">
      <w:pPr>
        <w:pStyle w:val="Paragraphedeliste"/>
        <w:numPr>
          <w:ilvl w:val="0"/>
          <w:numId w:val="45"/>
        </w:numPr>
        <w:bidi/>
        <w:spacing w:line="259" w:lineRule="auto"/>
        <w:contextualSpacing/>
        <w:jc w:val="both"/>
        <w:rPr>
          <w:rFonts w:ascii="Sakkal Majalla" w:hAnsi="Sakkal Majalla"/>
          <w:sz w:val="32"/>
          <w:szCs w:val="32"/>
          <w:lang w:bidi="ar-DZ"/>
        </w:rPr>
      </w:pPr>
      <w:r>
        <w:rPr>
          <w:rFonts w:ascii="Sakkal Majalla" w:hAnsi="Sakkal Majalla" w:hint="cs"/>
          <w:sz w:val="32"/>
          <w:szCs w:val="32"/>
          <w:rtl/>
          <w:lang w:bidi="ar-DZ"/>
        </w:rPr>
        <w:t>الاحتفاظ: هو الاحتفاظ بالعلاقة مع الزبون أو العميل ويشمل التأكد على عودة العملاء وتطوير المحتوى، حيث أن تفاعل العملاء مع موقع الشركة يضمن العودة إلى الموقع مرة أخرى هو تطوير العلاقة مع الميل وتالاتصال بع بصفة مستمرة؛</w:t>
      </w:r>
    </w:p>
    <w:p w14:paraId="304F8ABD" w14:textId="7F902960" w:rsidR="009F0536" w:rsidRDefault="009F0536" w:rsidP="009F0536">
      <w:pPr>
        <w:pStyle w:val="Paragraphedeliste"/>
        <w:numPr>
          <w:ilvl w:val="0"/>
          <w:numId w:val="45"/>
        </w:numPr>
        <w:bidi/>
        <w:spacing w:line="259" w:lineRule="auto"/>
        <w:contextualSpacing/>
        <w:jc w:val="both"/>
        <w:rPr>
          <w:rFonts w:ascii="Sakkal Majalla" w:hAnsi="Sakkal Majalla"/>
          <w:sz w:val="32"/>
          <w:szCs w:val="32"/>
          <w:lang w:bidi="ar-DZ"/>
        </w:rPr>
      </w:pPr>
      <w:r>
        <w:rPr>
          <w:rFonts w:ascii="Sakkal Majalla" w:hAnsi="Sakkal Majalla" w:hint="cs"/>
          <w:sz w:val="32"/>
          <w:szCs w:val="32"/>
          <w:rtl/>
          <w:lang w:bidi="ar-DZ"/>
        </w:rPr>
        <w:t>التعلم: وهذا من خلال وسائل التواصل التفاعلية للحصول على المزيد من المعلومات عن العملاء مثل اتجاهاتهم وسلوكياتهم ومواقفهم يكون بالدراسات الاستقصائية والاستبيانات، وتقوم معظم المنظمات بدعم نظم الدردشة للحصول على التفاعلات والمناقشات بهدف معرفة تفضيلات العملاء الشرائية؛</w:t>
      </w:r>
    </w:p>
    <w:p w14:paraId="3F3461CC" w14:textId="3195D60B" w:rsidR="00A046CA" w:rsidRPr="00196EC0" w:rsidRDefault="009F0536" w:rsidP="00196EC0">
      <w:pPr>
        <w:pStyle w:val="Paragraphedeliste"/>
        <w:numPr>
          <w:ilvl w:val="0"/>
          <w:numId w:val="45"/>
        </w:numPr>
        <w:bidi/>
        <w:spacing w:line="259" w:lineRule="auto"/>
        <w:contextualSpacing/>
        <w:jc w:val="both"/>
        <w:rPr>
          <w:rFonts w:ascii="Sakkal Majalla" w:hAnsi="Sakkal Majalla"/>
          <w:sz w:val="32"/>
          <w:szCs w:val="32"/>
          <w:rtl/>
          <w:lang w:bidi="ar-DZ"/>
        </w:rPr>
      </w:pPr>
      <w:r>
        <w:rPr>
          <w:rFonts w:ascii="Sakkal Majalla" w:hAnsi="Sakkal Majalla" w:hint="cs"/>
          <w:sz w:val="32"/>
          <w:szCs w:val="32"/>
          <w:rtl/>
          <w:lang w:bidi="ar-DZ"/>
        </w:rPr>
        <w:t>التواصل: هو عملية نقل المعلومات والفهم المشترك من فرد إلى أخر، فبعد حصول المنظمة على المعلومات الخاصة بالعملاء منتوجه نحو المرحلة التالية في عملية التسويق الرقمي، والمتمثلة في التواصل مع هؤلاء العملاء وتقديم قيمة مضافة لهم، وتعد القدرة على إطلاق المنتج، ومعرفة ردود الفعال عنه بأسرع وقت ممكن واحدة من اهم الفرص التسوقية التي تساهم في حلق القيمة المضافة للعملاء، ويستخدم لتركزي التفاعل على سوق معين، لمعرفة المزيد عن العميل المستهدف، وبعد التواصل هو البعد الأكثر أهمية في التسويق الرقمي.</w:t>
      </w:r>
    </w:p>
    <w:p w14:paraId="7A584845" w14:textId="0117FA8C" w:rsidR="006147FD" w:rsidRDefault="00A046CA" w:rsidP="006147FD">
      <w:pPr>
        <w:bidi/>
        <w:spacing w:line="259" w:lineRule="auto"/>
        <w:contextualSpacing/>
        <w:jc w:val="both"/>
        <w:rPr>
          <w:rFonts w:ascii="Sakkal Majalla" w:hAnsi="Sakkal Majalla"/>
          <w:sz w:val="32"/>
          <w:szCs w:val="32"/>
          <w:rtl/>
        </w:rPr>
      </w:pPr>
      <w:r>
        <w:rPr>
          <w:rFonts w:ascii="Sakkal Majalla" w:hAnsi="Sakkal Majalla" w:hint="cs"/>
          <w:sz w:val="32"/>
          <w:szCs w:val="32"/>
          <w:rtl/>
          <w:lang w:bidi="ar-DZ"/>
        </w:rPr>
        <w:lastRenderedPageBreak/>
        <w:t>3.1</w:t>
      </w:r>
      <w:r w:rsidR="006147FD" w:rsidRPr="006147FD">
        <w:rPr>
          <w:rFonts w:ascii="Sakkal Majalla" w:hAnsi="Sakkal Majalla" w:hint="cs"/>
          <w:b/>
          <w:bCs/>
          <w:sz w:val="32"/>
          <w:szCs w:val="32"/>
          <w:rtl/>
          <w:lang w:bidi="ar-DZ"/>
        </w:rPr>
        <w:t xml:space="preserve"> المزيج التسويقي الإلكتروني:</w:t>
      </w:r>
      <w:r w:rsidR="006147FD">
        <w:rPr>
          <w:rFonts w:ascii="Sakkal Majalla" w:hAnsi="Sakkal Majalla" w:hint="cs"/>
          <w:sz w:val="32"/>
          <w:szCs w:val="32"/>
          <w:rtl/>
          <w:lang w:bidi="ar-DZ"/>
        </w:rPr>
        <w:t xml:space="preserve"> يختلف الباحثون في تقسيم عناصر المزيج التسويقي الإلكتروني، فهناك من يرى أنها تتكون من نفس العناصر التقليدية الأربعة مع اختلاف في الممارسة والتطبيق، وقد قدم الباحثان كاليانام وماكنتير تقسيما واضحا وشاملا لعناصر المزيد التسويقي الإلكتروني، وقد أطلقا على هذا التصنيف تسمية وهذه العناصر هي:</w:t>
      </w:r>
      <w:sdt>
        <w:sdtPr>
          <w:rPr>
            <w:rFonts w:ascii="Sakkal Majalla" w:hAnsi="Sakkal Majalla" w:hint="cs"/>
            <w:sz w:val="32"/>
            <w:szCs w:val="32"/>
            <w:rtl/>
            <w:lang w:bidi="ar-DZ"/>
          </w:rPr>
          <w:id w:val="926621099"/>
          <w:citation/>
        </w:sdtPr>
        <w:sdtContent>
          <w:r w:rsidR="000310E4">
            <w:rPr>
              <w:rFonts w:ascii="Sakkal Majalla" w:hAnsi="Sakkal Majalla"/>
              <w:sz w:val="32"/>
              <w:szCs w:val="32"/>
              <w:rtl/>
              <w:lang w:bidi="ar-DZ"/>
            </w:rPr>
            <w:fldChar w:fldCharType="begin"/>
          </w:r>
          <w:r w:rsidR="00722B75">
            <w:rPr>
              <w:rFonts w:ascii="Sakkal Majalla" w:hAnsi="Sakkal Majalla"/>
              <w:sz w:val="32"/>
              <w:szCs w:val="32"/>
            </w:rPr>
            <w:instrText>CITATION</w:instrText>
          </w:r>
          <w:r w:rsidR="00722B75">
            <w:rPr>
              <w:rFonts w:ascii="Sakkal Majalla" w:hAnsi="Sakkal Majalla"/>
              <w:sz w:val="32"/>
              <w:szCs w:val="32"/>
              <w:rtl/>
            </w:rPr>
            <w:instrText xml:space="preserve"> باي21 \</w:instrText>
          </w:r>
          <w:r w:rsidR="00722B75">
            <w:rPr>
              <w:rFonts w:ascii="Sakkal Majalla" w:hAnsi="Sakkal Majalla"/>
              <w:sz w:val="32"/>
              <w:szCs w:val="32"/>
            </w:rPr>
            <w:instrText>p 43-45 \l 1025</w:instrText>
          </w:r>
          <w:r w:rsidR="00722B75">
            <w:rPr>
              <w:rFonts w:ascii="Sakkal Majalla" w:hAnsi="Sakkal Majalla"/>
              <w:sz w:val="32"/>
              <w:szCs w:val="32"/>
              <w:rtl/>
            </w:rPr>
            <w:instrText xml:space="preserve"> </w:instrText>
          </w:r>
          <w:r w:rsidR="000310E4">
            <w:rPr>
              <w:rFonts w:ascii="Sakkal Majalla" w:hAnsi="Sakkal Majalla"/>
              <w:sz w:val="32"/>
              <w:szCs w:val="32"/>
              <w:rtl/>
              <w:lang w:bidi="ar-DZ"/>
            </w:rPr>
            <w:fldChar w:fldCharType="separate"/>
          </w:r>
          <w:r w:rsidR="00722B75">
            <w:rPr>
              <w:rFonts w:ascii="Sakkal Majalla" w:hAnsi="Sakkal Majalla"/>
              <w:noProof/>
              <w:sz w:val="32"/>
              <w:szCs w:val="32"/>
              <w:rtl/>
              <w:lang w:bidi="ar-DZ"/>
            </w:rPr>
            <w:t xml:space="preserve"> </w:t>
          </w:r>
          <w:r w:rsidR="00722B75" w:rsidRPr="00722B75">
            <w:rPr>
              <w:rFonts w:ascii="Sakkal Majalla" w:hAnsi="Sakkal Majalla" w:hint="cs"/>
              <w:noProof/>
              <w:sz w:val="32"/>
              <w:szCs w:val="32"/>
              <w:rtl/>
              <w:lang w:bidi="ar-DZ"/>
            </w:rPr>
            <w:t>(وقنوني، 2021، الصفحات 43-45)</w:t>
          </w:r>
          <w:r w:rsidR="000310E4">
            <w:rPr>
              <w:rFonts w:ascii="Sakkal Majalla" w:hAnsi="Sakkal Majalla"/>
              <w:sz w:val="32"/>
              <w:szCs w:val="32"/>
              <w:rtl/>
              <w:lang w:bidi="ar-DZ"/>
            </w:rPr>
            <w:fldChar w:fldCharType="end"/>
          </w:r>
        </w:sdtContent>
      </w:sdt>
    </w:p>
    <w:p w14:paraId="50EA1BF6" w14:textId="444BF779" w:rsidR="006147FD" w:rsidRDefault="006147FD" w:rsidP="006147FD">
      <w:pPr>
        <w:bidi/>
        <w:spacing w:line="259" w:lineRule="auto"/>
        <w:contextualSpacing/>
        <w:jc w:val="both"/>
        <w:rPr>
          <w:rFonts w:ascii="Sakkal Majalla" w:hAnsi="Sakkal Majalla"/>
          <w:sz w:val="32"/>
          <w:szCs w:val="32"/>
          <w:rtl/>
          <w:lang w:bidi="ar-DZ"/>
        </w:rPr>
      </w:pPr>
      <w:r w:rsidRPr="00046962">
        <w:rPr>
          <w:rFonts w:ascii="Sakkal Majalla" w:hAnsi="Sakkal Majalla" w:hint="cs"/>
          <w:sz w:val="32"/>
          <w:szCs w:val="32"/>
          <w:u w:val="single"/>
          <w:rtl/>
          <w:lang w:bidi="ar-DZ"/>
        </w:rPr>
        <w:t>- تصميم موقع الويب:</w:t>
      </w:r>
      <w:r>
        <w:rPr>
          <w:rFonts w:ascii="Sakkal Majalla" w:hAnsi="Sakkal Majalla" w:hint="cs"/>
          <w:sz w:val="32"/>
          <w:szCs w:val="32"/>
          <w:rtl/>
          <w:lang w:bidi="ar-DZ"/>
        </w:rPr>
        <w:t xml:space="preserve"> المواقع الإلكترونية هي مجموعة مصادر المعلومات متضمنة في وثائث متمركزة في الحاسبات والشبكات حول العالم، ويعد تصميم موقع المتجر الإلكتروني أحد عناصر المزيد التسويقي الإلكتروني، وهو عنصرا مهما وحيويا وتسعى المؤسسة إلى تحقيق زيارات الزبائن إلى موقع الويب وتعظيم حجم هذه الزيارات من خلال الأنشطة التسويقية الخارجية، ومن هنا تبرز أهمية تصميم الموقع، إذ كلما كان الموقع جذابا كانت القدرة على استقطاب الزبائن والمحافظة عليهم أكبر.</w:t>
      </w:r>
    </w:p>
    <w:p w14:paraId="6D5AA495" w14:textId="0F8CB27A" w:rsidR="00046962" w:rsidRDefault="00046962" w:rsidP="00046962">
      <w:pPr>
        <w:bidi/>
        <w:spacing w:line="259" w:lineRule="auto"/>
        <w:contextualSpacing/>
        <w:jc w:val="both"/>
        <w:rPr>
          <w:rFonts w:ascii="Sakkal Majalla" w:hAnsi="Sakkal Majalla"/>
          <w:sz w:val="32"/>
          <w:szCs w:val="32"/>
          <w:rtl/>
          <w:lang w:bidi="ar-DZ"/>
        </w:rPr>
      </w:pPr>
      <w:r w:rsidRPr="00046962">
        <w:rPr>
          <w:rFonts w:ascii="Sakkal Majalla" w:hAnsi="Sakkal Majalla" w:hint="cs"/>
          <w:sz w:val="32"/>
          <w:szCs w:val="32"/>
          <w:u w:val="single"/>
          <w:rtl/>
          <w:lang w:bidi="ar-DZ"/>
        </w:rPr>
        <w:t>- الأمن:</w:t>
      </w:r>
      <w:r>
        <w:rPr>
          <w:rFonts w:ascii="Sakkal Majalla" w:hAnsi="Sakkal Majalla" w:hint="cs"/>
          <w:sz w:val="32"/>
          <w:szCs w:val="32"/>
          <w:rtl/>
          <w:lang w:bidi="ar-DZ"/>
        </w:rPr>
        <w:t xml:space="preserve"> إن الأمن هو أحد العناصر الأساسية للمزيج التسويقي الإلكتروني، وقد برزت أهمية الأمن والسرية في تعاملات وتبادلات الأعمال والتجارة الإلكترونية بسبب عمليات الاختراق والتخريب التي يمارسها لصوص الأنترنت وهذه العمليات أدت إلى خسائر كبيرة لمنظمات الأعمال الإلكترونية وقد أدت في أكثر من مرة إلى توقف هذه المواقع عن الأعمال بسبب الفيروسات أو عمليات التخريب التي يتسبب فيها لصوص الأنترنت.</w:t>
      </w:r>
    </w:p>
    <w:p w14:paraId="3982C026" w14:textId="3D56E30B" w:rsidR="00046962" w:rsidRDefault="00046962" w:rsidP="00046962">
      <w:pPr>
        <w:bidi/>
        <w:spacing w:line="259" w:lineRule="auto"/>
        <w:contextualSpacing/>
        <w:jc w:val="both"/>
        <w:rPr>
          <w:rFonts w:ascii="Sakkal Majalla" w:hAnsi="Sakkal Majalla"/>
          <w:sz w:val="32"/>
          <w:szCs w:val="32"/>
          <w:rtl/>
          <w:lang w:bidi="ar-DZ"/>
        </w:rPr>
      </w:pPr>
      <w:r w:rsidRPr="00046962">
        <w:rPr>
          <w:rFonts w:ascii="Sakkal Majalla" w:hAnsi="Sakkal Majalla" w:hint="cs"/>
          <w:sz w:val="32"/>
          <w:szCs w:val="32"/>
          <w:u w:val="single"/>
          <w:rtl/>
          <w:lang w:bidi="ar-DZ"/>
        </w:rPr>
        <w:t>- المنتج:</w:t>
      </w:r>
      <w:r>
        <w:rPr>
          <w:rFonts w:ascii="Sakkal Majalla" w:hAnsi="Sakkal Majalla" w:hint="cs"/>
          <w:sz w:val="32"/>
          <w:szCs w:val="32"/>
          <w:rtl/>
          <w:lang w:bidi="ar-DZ"/>
        </w:rPr>
        <w:t xml:space="preserve"> المنتج الإلكتروني هو المنتج الذي يتمتع بمزايا وفوائد تكنولوجيا الاتصال والمعلومات، ويأخذ شكل المنتج العادي.</w:t>
      </w:r>
    </w:p>
    <w:p w14:paraId="43539351" w14:textId="23A56D0B" w:rsidR="00046962" w:rsidRDefault="00046962" w:rsidP="00046962">
      <w:pPr>
        <w:bidi/>
        <w:spacing w:line="259" w:lineRule="auto"/>
        <w:contextualSpacing/>
        <w:jc w:val="both"/>
        <w:rPr>
          <w:rFonts w:ascii="Sakkal Majalla" w:hAnsi="Sakkal Majalla"/>
          <w:sz w:val="32"/>
          <w:szCs w:val="32"/>
          <w:rtl/>
          <w:lang w:bidi="ar-DZ"/>
        </w:rPr>
      </w:pPr>
      <w:r w:rsidRPr="00046962">
        <w:rPr>
          <w:rFonts w:ascii="Sakkal Majalla" w:hAnsi="Sakkal Majalla" w:hint="cs"/>
          <w:sz w:val="32"/>
          <w:szCs w:val="32"/>
          <w:u w:val="single"/>
          <w:rtl/>
          <w:lang w:bidi="ar-DZ"/>
        </w:rPr>
        <w:t>- الترويج:</w:t>
      </w:r>
      <w:r>
        <w:rPr>
          <w:rFonts w:ascii="Sakkal Majalla" w:hAnsi="Sakkal Majalla" w:hint="cs"/>
          <w:sz w:val="32"/>
          <w:szCs w:val="32"/>
          <w:rtl/>
          <w:lang w:bidi="ar-DZ"/>
        </w:rPr>
        <w:t xml:space="preserve"> لقد أتاحت تكنولوجيا المعلومات والاتصال استخدام العديد من الأدوات للترويج عن منتجات المنظمة وإقناع المستهلكين المستهدفين باقتناءها، ومن أهم الأدوات التريويجة الإلكترونية نذكر: محركات البحث الفهارس، مجموعات الأخبار الإلكترونية، مواقع التواصل الاجتماعي، البريد الإلكتروني، الهاتف النقال، والمدونات.</w:t>
      </w:r>
    </w:p>
    <w:p w14:paraId="0481BFA1" w14:textId="52E632E1" w:rsidR="00046962" w:rsidRDefault="00046962" w:rsidP="00046962">
      <w:pPr>
        <w:bidi/>
        <w:spacing w:line="259" w:lineRule="auto"/>
        <w:contextualSpacing/>
        <w:jc w:val="both"/>
        <w:rPr>
          <w:rFonts w:ascii="Sakkal Majalla" w:hAnsi="Sakkal Majalla"/>
          <w:sz w:val="32"/>
          <w:szCs w:val="32"/>
          <w:rtl/>
          <w:lang w:bidi="ar-DZ"/>
        </w:rPr>
      </w:pPr>
      <w:r w:rsidRPr="00046962">
        <w:rPr>
          <w:rFonts w:ascii="Sakkal Majalla" w:hAnsi="Sakkal Majalla" w:hint="cs"/>
          <w:sz w:val="32"/>
          <w:szCs w:val="32"/>
          <w:u w:val="single"/>
          <w:rtl/>
          <w:lang w:bidi="ar-DZ"/>
        </w:rPr>
        <w:t>- المجتمعات الافتراضية:</w:t>
      </w:r>
      <w:r>
        <w:rPr>
          <w:rFonts w:ascii="Sakkal Majalla" w:hAnsi="Sakkal Majalla" w:hint="cs"/>
          <w:sz w:val="32"/>
          <w:szCs w:val="32"/>
          <w:rtl/>
          <w:lang w:bidi="ar-DZ"/>
        </w:rPr>
        <w:t xml:space="preserve"> يتيتح المجتمع الافتراضي للأفراد والجماعات الالتقاء عبر شبكة الأنترنت للتحدث والتعبير عن أنفسهم وطرح وتبادل الأسئلة والنقاش وبناء صداقات جديدة والمشاركة والتفاعل مع الأحداث وهذه الأنشطة تتم عبر وسائل مختلقة مثل: غرف المحادثة والتخاطب والمنتديات وبعض صفحات الويب التي تتحي فرصة التفاعل.</w:t>
      </w:r>
    </w:p>
    <w:p w14:paraId="3CD067B7" w14:textId="1E2E0BD6" w:rsidR="00046962" w:rsidRDefault="00046962" w:rsidP="00046962">
      <w:pPr>
        <w:bidi/>
        <w:spacing w:line="259" w:lineRule="auto"/>
        <w:contextualSpacing/>
        <w:jc w:val="both"/>
        <w:rPr>
          <w:rFonts w:ascii="Sakkal Majalla" w:hAnsi="Sakkal Majalla"/>
          <w:sz w:val="32"/>
          <w:szCs w:val="32"/>
          <w:rtl/>
          <w:lang w:bidi="ar-DZ"/>
        </w:rPr>
      </w:pPr>
      <w:r w:rsidRPr="00046962">
        <w:rPr>
          <w:rFonts w:ascii="Sakkal Majalla" w:hAnsi="Sakkal Majalla" w:hint="cs"/>
          <w:sz w:val="32"/>
          <w:szCs w:val="32"/>
          <w:u w:val="single"/>
          <w:rtl/>
          <w:lang w:bidi="ar-DZ"/>
        </w:rPr>
        <w:t>- التوزيع:</w:t>
      </w:r>
      <w:r>
        <w:rPr>
          <w:rFonts w:ascii="Sakkal Majalla" w:hAnsi="Sakkal Majalla" w:hint="cs"/>
          <w:sz w:val="32"/>
          <w:szCs w:val="32"/>
          <w:rtl/>
          <w:lang w:bidi="ar-DZ"/>
        </w:rPr>
        <w:t xml:space="preserve"> في ميدان الأعمال الإلكترونية عملية التوزيع تأتي مباشرة وراء عملية البيع والشراء عبر شبكة الإنترنت، وهنا يختلف أسلوب التوزيع باختلاف صورة وطبيعة المنتج سواء كان سلعة أو خدم.</w:t>
      </w:r>
    </w:p>
    <w:p w14:paraId="0560A412" w14:textId="0BD7127A" w:rsidR="00046962" w:rsidRDefault="00046962" w:rsidP="00046962">
      <w:pPr>
        <w:bidi/>
        <w:spacing w:line="259" w:lineRule="auto"/>
        <w:contextualSpacing/>
        <w:jc w:val="both"/>
        <w:rPr>
          <w:rFonts w:ascii="Sakkal Majalla" w:hAnsi="Sakkal Majalla"/>
          <w:sz w:val="32"/>
          <w:szCs w:val="32"/>
          <w:rtl/>
          <w:lang w:bidi="ar-DZ"/>
        </w:rPr>
      </w:pPr>
      <w:r w:rsidRPr="00046962">
        <w:rPr>
          <w:rFonts w:ascii="Sakkal Majalla" w:hAnsi="Sakkal Majalla" w:hint="cs"/>
          <w:sz w:val="32"/>
          <w:szCs w:val="32"/>
          <w:u w:val="single"/>
          <w:rtl/>
          <w:lang w:bidi="ar-DZ"/>
        </w:rPr>
        <w:t>- خدمات الزبون:</w:t>
      </w:r>
      <w:r>
        <w:rPr>
          <w:rFonts w:ascii="Sakkal Majalla" w:hAnsi="Sakkal Majalla" w:hint="cs"/>
          <w:sz w:val="32"/>
          <w:szCs w:val="32"/>
          <w:rtl/>
          <w:lang w:bidi="ar-DZ"/>
        </w:rPr>
        <w:t xml:space="preserve"> إن مواكبة الأعمال عبر الأنترنيت تتطلب توفير خدمات لدعم الزبون وخصوصا تلك التي تعقب عملية البيع والشراء، ويمكن تقسيم هذه الخدمات إلى نوعين أساسين هما: خدمات دعم دائمة وخدمات حسب الحاجة لدعم الزبون. </w:t>
      </w:r>
    </w:p>
    <w:p w14:paraId="102C1C6A" w14:textId="464B6D7C" w:rsidR="00046962" w:rsidRDefault="00046962" w:rsidP="00046962">
      <w:pPr>
        <w:bidi/>
        <w:spacing w:line="259" w:lineRule="auto"/>
        <w:contextualSpacing/>
        <w:jc w:val="both"/>
        <w:rPr>
          <w:rFonts w:ascii="Sakkal Majalla" w:hAnsi="Sakkal Majalla"/>
          <w:sz w:val="32"/>
          <w:szCs w:val="32"/>
          <w:rtl/>
          <w:lang w:bidi="ar-DZ"/>
        </w:rPr>
      </w:pPr>
      <w:r w:rsidRPr="00046962">
        <w:rPr>
          <w:rFonts w:ascii="Sakkal Majalla" w:hAnsi="Sakkal Majalla" w:hint="cs"/>
          <w:sz w:val="32"/>
          <w:szCs w:val="32"/>
          <w:u w:val="single"/>
          <w:rtl/>
          <w:lang w:bidi="ar-DZ"/>
        </w:rPr>
        <w:lastRenderedPageBreak/>
        <w:t>- السعر:</w:t>
      </w:r>
      <w:r>
        <w:rPr>
          <w:rFonts w:ascii="Sakkal Majalla" w:hAnsi="Sakkal Majalla" w:hint="cs"/>
          <w:sz w:val="32"/>
          <w:szCs w:val="32"/>
          <w:rtl/>
          <w:lang w:bidi="ar-DZ"/>
        </w:rPr>
        <w:t xml:space="preserve"> السعر الإلكتروني هو السعر الذي يتم تداوله عبر شبكات الاتصال كشبكة الأنترانت والنترنت والاكسترانت، والهاتف النقال، وهو القيمة التي يدفعها البون بواسطة التمويل الإلكتروني أو التقليدي، مقابل حصوله على المنتج الإلكتروني الذي تم شراؤه عادة بواسطة الأنترنت.</w:t>
      </w:r>
    </w:p>
    <w:p w14:paraId="24B271F1" w14:textId="6CC9EB36" w:rsidR="00046962" w:rsidRPr="00615114" w:rsidRDefault="00046962" w:rsidP="00046962">
      <w:pPr>
        <w:bidi/>
        <w:spacing w:line="259" w:lineRule="auto"/>
        <w:contextualSpacing/>
        <w:jc w:val="both"/>
        <w:rPr>
          <w:rFonts w:ascii="Sakkal Majalla" w:hAnsi="Sakkal Majalla"/>
          <w:sz w:val="32"/>
          <w:szCs w:val="32"/>
          <w:rtl/>
          <w:lang w:bidi="ar-DZ"/>
        </w:rPr>
      </w:pPr>
      <w:r w:rsidRPr="00046962">
        <w:rPr>
          <w:rFonts w:ascii="Sakkal Majalla" w:hAnsi="Sakkal Majalla" w:hint="cs"/>
          <w:sz w:val="32"/>
          <w:szCs w:val="32"/>
          <w:u w:val="single"/>
          <w:rtl/>
          <w:lang w:bidi="ar-DZ"/>
        </w:rPr>
        <w:t>- الخصوصية:</w:t>
      </w:r>
      <w:r>
        <w:rPr>
          <w:rFonts w:ascii="Sakkal Majalla" w:hAnsi="Sakkal Majalla" w:hint="cs"/>
          <w:sz w:val="32"/>
          <w:szCs w:val="32"/>
          <w:rtl/>
          <w:lang w:bidi="ar-DZ"/>
        </w:rPr>
        <w:t xml:space="preserve"> يعد التخصيص أحد العناصر الأساسية للمزيج التسويقي الإلكتروني، وهذا العنصر يركز على استخدام البيانات والمعلومات التي تخص الزبون من أجل تصميم منتجات أفضل وطرحها إلى السواق عبر الأنترنت والتوجه بها إلى الزبون، فيكون هذا المنتوج قادرا على تلبية حاجات هذا الزبون بصورة عالية الدقة بسبب الاعتماد العالي على بيانات ومعلومات هذا الزبون في تصميم المنتوج وإنتاجه وطرحه إلى سوق الأنترنت.</w:t>
      </w:r>
    </w:p>
    <w:p w14:paraId="03C4DBE8" w14:textId="11FF5838" w:rsidR="0031013D" w:rsidRDefault="003B032A" w:rsidP="0031013D">
      <w:pPr>
        <w:bidi/>
        <w:spacing w:line="259" w:lineRule="auto"/>
        <w:contextualSpacing/>
        <w:jc w:val="both"/>
        <w:rPr>
          <w:rFonts w:ascii="Sakkal Majalla" w:hAnsi="Sakkal Majalla"/>
          <w:b/>
          <w:bCs/>
          <w:sz w:val="32"/>
          <w:szCs w:val="32"/>
          <w:rtl/>
        </w:rPr>
      </w:pPr>
      <w:r>
        <w:rPr>
          <w:rFonts w:ascii="Sakkal Majalla" w:hAnsi="Sakkal Majalla" w:hint="cs"/>
          <w:b/>
          <w:bCs/>
          <w:sz w:val="32"/>
          <w:szCs w:val="32"/>
          <w:rtl/>
        </w:rPr>
        <w:t>2. المؤسسات الناشئة من حيث المفهوم</w:t>
      </w:r>
    </w:p>
    <w:p w14:paraId="2B5CCA38" w14:textId="04F813FB" w:rsidR="00DE22E1" w:rsidRPr="0097069E" w:rsidRDefault="00AD741F" w:rsidP="00DE22E1">
      <w:pPr>
        <w:bidi/>
        <w:spacing w:line="259" w:lineRule="auto"/>
        <w:contextualSpacing/>
        <w:jc w:val="both"/>
        <w:rPr>
          <w:rFonts w:ascii="Sakkal Majalla" w:hAnsi="Sakkal Majalla"/>
          <w:sz w:val="32"/>
          <w:szCs w:val="32"/>
          <w:rtl/>
        </w:rPr>
      </w:pPr>
      <w:r>
        <w:rPr>
          <w:rFonts w:ascii="Sakkal Majalla" w:hAnsi="Sakkal Majalla" w:hint="cs"/>
          <w:sz w:val="32"/>
          <w:szCs w:val="32"/>
          <w:rtl/>
        </w:rPr>
        <w:t>في وقتنا الحالي تم انتشار مفهوم ومصطلح المؤسسات الناشئة، نظرا للتطورات الحديثة والابتكارات والتوجهات الحديثة للاقتصاد العالمي، لذا سنتطرق هنا لمفهوم المؤسسات الناشئة واهميتها وأيضا المميزات الخصائص المتعلقة بها.</w:t>
      </w:r>
    </w:p>
    <w:p w14:paraId="44DBF04C" w14:textId="73DA7FF0" w:rsidR="00DE22E1" w:rsidRPr="00CB5A35" w:rsidRDefault="00CA5B63" w:rsidP="00CB5A35">
      <w:pPr>
        <w:bidi/>
        <w:spacing w:line="259" w:lineRule="auto"/>
        <w:contextualSpacing/>
        <w:jc w:val="both"/>
        <w:rPr>
          <w:rFonts w:ascii="Sakkal Majalla" w:hAnsi="Sakkal Majalla"/>
          <w:b/>
          <w:bCs/>
          <w:sz w:val="32"/>
          <w:szCs w:val="32"/>
          <w:rtl/>
        </w:rPr>
      </w:pPr>
      <w:r w:rsidRPr="00CA5B63">
        <w:rPr>
          <w:rFonts w:ascii="Sakkal Majalla" w:hAnsi="Sakkal Majalla" w:hint="cs"/>
          <w:b/>
          <w:bCs/>
          <w:sz w:val="32"/>
          <w:szCs w:val="32"/>
          <w:rtl/>
        </w:rPr>
        <w:t>1.2 مفهوم الشركات الناشئة:</w:t>
      </w:r>
      <w:r w:rsidR="00CA2768">
        <w:rPr>
          <w:rFonts w:ascii="Sakkal Majalla" w:hAnsi="Sakkal Majalla" w:hint="cs"/>
          <w:b/>
          <w:bCs/>
          <w:sz w:val="32"/>
          <w:szCs w:val="32"/>
          <w:rtl/>
        </w:rPr>
        <w:t xml:space="preserve"> </w:t>
      </w:r>
      <w:r w:rsidR="006009D7" w:rsidRPr="006009D7">
        <w:rPr>
          <w:rFonts w:ascii="Sakkal Majalla" w:hAnsi="Sakkal Majalla" w:hint="cs"/>
          <w:sz w:val="32"/>
          <w:szCs w:val="32"/>
          <w:rtl/>
        </w:rPr>
        <w:t xml:space="preserve">على الرغم من الاتفاق حول أهمية المؤسسات الناشئة في وقتنا الحالي ودورها الفعال في تحقيق التنمية الاقتصادية والدفع بعجلة النمو نحو التقدم والازدهار للدول والاقتصاد العالمي ككل. لإن موضوع المؤسسات الناشئة اهتم بها العديد من الباحثين وقدم حولها العديد من التوضيحات والتعاريف أهمها: </w:t>
      </w:r>
    </w:p>
    <w:p w14:paraId="3E277D14" w14:textId="47216C87" w:rsidR="006009D7" w:rsidRDefault="008E7502" w:rsidP="006009D7">
      <w:pPr>
        <w:pStyle w:val="Paragraphedeliste"/>
        <w:numPr>
          <w:ilvl w:val="0"/>
          <w:numId w:val="43"/>
        </w:numPr>
        <w:bidi/>
        <w:spacing w:line="259" w:lineRule="auto"/>
        <w:contextualSpacing/>
        <w:jc w:val="both"/>
        <w:rPr>
          <w:rFonts w:ascii="Sakkal Majalla" w:hAnsi="Sakkal Majalla"/>
          <w:sz w:val="32"/>
          <w:szCs w:val="32"/>
        </w:rPr>
      </w:pPr>
      <w:r>
        <w:rPr>
          <w:rFonts w:ascii="Sakkal Majalla" w:hAnsi="Sakkal Majalla" w:hint="cs"/>
          <w:sz w:val="32"/>
          <w:szCs w:val="32"/>
          <w:rtl/>
        </w:rPr>
        <w:t>يعرف المؤسسات الناشئة على أنها: "المؤسسات التي لها القدرة على التنقل من وضعية إلى أخرى سواء كانت في حالة ربح أو خسارة بشكل سلس ومستمر في ظل المخاطر والتحديات التي تنشط في ظلها المحيطة، كما انها مؤسسات قادرة على التعلم المستمر والذاتي"</w:t>
      </w:r>
      <w:sdt>
        <w:sdtPr>
          <w:rPr>
            <w:rFonts w:ascii="Sakkal Majalla" w:hAnsi="Sakkal Majalla" w:hint="cs"/>
            <w:sz w:val="32"/>
            <w:szCs w:val="32"/>
            <w:rtl/>
          </w:rPr>
          <w:id w:val="-160395111"/>
          <w:citation/>
        </w:sdtPr>
        <w:sdtContent>
          <w:r>
            <w:rPr>
              <w:rFonts w:ascii="Sakkal Majalla" w:hAnsi="Sakkal Majalla"/>
              <w:sz w:val="32"/>
              <w:szCs w:val="32"/>
              <w:rtl/>
            </w:rPr>
            <w:fldChar w:fldCharType="begin"/>
          </w:r>
          <w:r>
            <w:rPr>
              <w:rFonts w:ascii="Sakkal Majalla" w:hAnsi="Sakkal Majalla"/>
              <w:sz w:val="32"/>
              <w:szCs w:val="32"/>
            </w:rPr>
            <w:instrText>CITATION</w:instrText>
          </w:r>
          <w:r>
            <w:rPr>
              <w:rFonts w:ascii="Sakkal Majalla" w:hAnsi="Sakkal Majalla"/>
              <w:sz w:val="32"/>
              <w:szCs w:val="32"/>
              <w:rtl/>
            </w:rPr>
            <w:instrText xml:space="preserve"> راض25 \</w:instrText>
          </w:r>
          <w:r>
            <w:rPr>
              <w:rFonts w:ascii="Sakkal Majalla" w:hAnsi="Sakkal Majalla"/>
              <w:sz w:val="32"/>
              <w:szCs w:val="32"/>
            </w:rPr>
            <w:instrText>p 105 \l 1025</w:instrText>
          </w:r>
          <w:r>
            <w:rPr>
              <w:rFonts w:ascii="Sakkal Majalla" w:hAnsi="Sakkal Majalla"/>
              <w:sz w:val="32"/>
              <w:szCs w:val="32"/>
              <w:rtl/>
            </w:rPr>
            <w:instrText xml:space="preserve"> </w:instrText>
          </w:r>
          <w:r>
            <w:rPr>
              <w:rFonts w:ascii="Sakkal Majalla" w:hAnsi="Sakkal Majalla"/>
              <w:sz w:val="32"/>
              <w:szCs w:val="32"/>
              <w:rtl/>
            </w:rPr>
            <w:fldChar w:fldCharType="separate"/>
          </w:r>
          <w:r>
            <w:rPr>
              <w:rFonts w:ascii="Sakkal Majalla" w:hAnsi="Sakkal Majalla"/>
              <w:noProof/>
              <w:sz w:val="32"/>
              <w:szCs w:val="32"/>
              <w:rtl/>
            </w:rPr>
            <w:t xml:space="preserve"> </w:t>
          </w:r>
          <w:r w:rsidRPr="008E7502">
            <w:rPr>
              <w:rFonts w:ascii="Sakkal Majalla" w:hAnsi="Sakkal Majalla" w:hint="cs"/>
              <w:noProof/>
              <w:sz w:val="32"/>
              <w:szCs w:val="32"/>
              <w:rtl/>
            </w:rPr>
            <w:t>(عروف، جوان 2025، صفحة 105)</w:t>
          </w:r>
          <w:r>
            <w:rPr>
              <w:rFonts w:ascii="Sakkal Majalla" w:hAnsi="Sakkal Majalla"/>
              <w:sz w:val="32"/>
              <w:szCs w:val="32"/>
              <w:rtl/>
            </w:rPr>
            <w:fldChar w:fldCharType="end"/>
          </w:r>
        </w:sdtContent>
      </w:sdt>
      <w:r>
        <w:rPr>
          <w:rFonts w:ascii="Sakkal Majalla" w:hAnsi="Sakkal Majalla" w:hint="cs"/>
          <w:sz w:val="32"/>
          <w:szCs w:val="32"/>
          <w:rtl/>
        </w:rPr>
        <w:t>. يقصد من خلال هذا التعريف أن المؤسسات الناشئة هي مؤسسة كباقي المؤسسات تقبل الخسارة والربح وتحقق المنافع الاقتصادية.</w:t>
      </w:r>
    </w:p>
    <w:p w14:paraId="767E5E4B" w14:textId="418204B8" w:rsidR="008E7502" w:rsidRDefault="00B278B2" w:rsidP="008E7502">
      <w:pPr>
        <w:pStyle w:val="Paragraphedeliste"/>
        <w:numPr>
          <w:ilvl w:val="0"/>
          <w:numId w:val="43"/>
        </w:numPr>
        <w:bidi/>
        <w:spacing w:line="259" w:lineRule="auto"/>
        <w:contextualSpacing/>
        <w:jc w:val="both"/>
        <w:rPr>
          <w:rFonts w:ascii="Sakkal Majalla" w:hAnsi="Sakkal Majalla"/>
          <w:sz w:val="32"/>
          <w:szCs w:val="32"/>
        </w:rPr>
      </w:pPr>
      <w:r>
        <w:rPr>
          <w:rFonts w:ascii="Sakkal Majalla" w:hAnsi="Sakkal Majalla" w:hint="cs"/>
          <w:sz w:val="32"/>
          <w:szCs w:val="32"/>
          <w:rtl/>
        </w:rPr>
        <w:t xml:space="preserve">كما تعرف المؤسسات الناشئة </w:t>
      </w:r>
      <w:r w:rsidR="006A14E0">
        <w:rPr>
          <w:rFonts w:ascii="Sakkal Majalla" w:hAnsi="Sakkal Majalla" w:hint="cs"/>
          <w:sz w:val="32"/>
          <w:szCs w:val="32"/>
          <w:rtl/>
        </w:rPr>
        <w:t xml:space="preserve">حسب </w:t>
      </w:r>
      <w:r w:rsidR="006A14E0">
        <w:rPr>
          <w:rFonts w:ascii="Sakkal Majalla" w:hAnsi="Sakkal Majalla"/>
          <w:sz w:val="32"/>
          <w:szCs w:val="32"/>
        </w:rPr>
        <w:t>Paul Graham</w:t>
      </w:r>
      <w:r w:rsidR="006A14E0">
        <w:rPr>
          <w:rFonts w:ascii="Sakkal Majalla" w:hAnsi="Sakkal Majalla" w:hint="cs"/>
          <w:sz w:val="32"/>
          <w:szCs w:val="32"/>
          <w:rtl/>
        </w:rPr>
        <w:t xml:space="preserve"> مؤسس حاضنة الأعمال</w:t>
      </w:r>
      <w:r w:rsidR="00222D46">
        <w:rPr>
          <w:rFonts w:ascii="Sakkal Majalla" w:hAnsi="Sakkal Majalla" w:hint="cs"/>
          <w:sz w:val="32"/>
          <w:szCs w:val="32"/>
          <w:rtl/>
        </w:rPr>
        <w:t xml:space="preserve"> </w:t>
      </w:r>
      <w:r>
        <w:rPr>
          <w:rFonts w:ascii="Sakkal Majalla" w:hAnsi="Sakkal Majalla" w:hint="cs"/>
          <w:sz w:val="32"/>
          <w:szCs w:val="32"/>
          <w:rtl/>
        </w:rPr>
        <w:t>على انها: "</w:t>
      </w:r>
      <w:r w:rsidR="00917E68">
        <w:rPr>
          <w:rFonts w:ascii="Sakkal Majalla" w:hAnsi="Sakkal Majalla" w:hint="cs"/>
          <w:sz w:val="32"/>
          <w:szCs w:val="32"/>
          <w:rtl/>
        </w:rPr>
        <w:t>مؤسسة مصممة للنمو بسرعة وحداثة تأسيسها لا تجعل منها مؤسسة ناشئة، كما أنه ليس شرطا أن تعمل المؤسسات الناشئة بمجال التكنولوجيا، أو يتم تمويلها عن طريق رأس المال الخاطر، الشيء الأساسي الوحيد هو النمو، كل شيء أخر نربطه مع المؤسسات الناشئة يتبع النمو"</w:t>
      </w:r>
      <w:sdt>
        <w:sdtPr>
          <w:rPr>
            <w:rFonts w:ascii="Sakkal Majalla" w:hAnsi="Sakkal Majalla" w:hint="cs"/>
            <w:sz w:val="32"/>
            <w:szCs w:val="32"/>
            <w:rtl/>
          </w:rPr>
          <w:id w:val="3324630"/>
          <w:citation/>
        </w:sdtPr>
        <w:sdtContent>
          <w:r w:rsidR="00917E68">
            <w:rPr>
              <w:rFonts w:ascii="Sakkal Majalla" w:hAnsi="Sakkal Majalla"/>
              <w:sz w:val="32"/>
              <w:szCs w:val="32"/>
              <w:rtl/>
            </w:rPr>
            <w:fldChar w:fldCharType="begin"/>
          </w:r>
          <w:r w:rsidR="00917E68">
            <w:rPr>
              <w:rFonts w:ascii="Sakkal Majalla" w:hAnsi="Sakkal Majalla"/>
              <w:sz w:val="32"/>
              <w:szCs w:val="32"/>
              <w:rtl/>
            </w:rPr>
            <w:instrText xml:space="preserve"> </w:instrText>
          </w:r>
          <w:r w:rsidR="00917E68">
            <w:rPr>
              <w:rFonts w:ascii="Sakkal Majalla" w:hAnsi="Sakkal Majalla" w:hint="cs"/>
              <w:sz w:val="32"/>
              <w:szCs w:val="32"/>
            </w:rPr>
            <w:instrText>CITATION</w:instrText>
          </w:r>
          <w:r w:rsidR="00917E68">
            <w:rPr>
              <w:rFonts w:ascii="Sakkal Majalla" w:hAnsi="Sakkal Majalla" w:hint="cs"/>
              <w:sz w:val="32"/>
              <w:szCs w:val="32"/>
              <w:rtl/>
            </w:rPr>
            <w:instrText xml:space="preserve"> سمي21 \</w:instrText>
          </w:r>
          <w:r w:rsidR="00917E68">
            <w:rPr>
              <w:rFonts w:ascii="Sakkal Majalla" w:hAnsi="Sakkal Majalla" w:hint="cs"/>
              <w:sz w:val="32"/>
              <w:szCs w:val="32"/>
            </w:rPr>
            <w:instrText>l 1025</w:instrText>
          </w:r>
          <w:r w:rsidR="00917E68">
            <w:rPr>
              <w:rFonts w:ascii="Sakkal Majalla" w:hAnsi="Sakkal Majalla"/>
              <w:sz w:val="32"/>
              <w:szCs w:val="32"/>
              <w:rtl/>
            </w:rPr>
            <w:instrText xml:space="preserve"> </w:instrText>
          </w:r>
          <w:r w:rsidR="00917E68">
            <w:rPr>
              <w:rFonts w:ascii="Sakkal Majalla" w:hAnsi="Sakkal Majalla"/>
              <w:sz w:val="32"/>
              <w:szCs w:val="32"/>
              <w:rtl/>
            </w:rPr>
            <w:fldChar w:fldCharType="separate"/>
          </w:r>
          <w:r w:rsidR="00917E68">
            <w:rPr>
              <w:rFonts w:ascii="Sakkal Majalla" w:hAnsi="Sakkal Majalla"/>
              <w:noProof/>
              <w:sz w:val="32"/>
              <w:szCs w:val="32"/>
              <w:rtl/>
            </w:rPr>
            <w:t xml:space="preserve"> </w:t>
          </w:r>
          <w:r w:rsidR="00917E68" w:rsidRPr="00917E68">
            <w:rPr>
              <w:rFonts w:ascii="Sakkal Majalla" w:hAnsi="Sakkal Majalla" w:hint="cs"/>
              <w:noProof/>
              <w:sz w:val="32"/>
              <w:szCs w:val="32"/>
              <w:rtl/>
            </w:rPr>
            <w:t>(سمية، قادري رياض، و لعوج زواوي، 2021)</w:t>
          </w:r>
          <w:r w:rsidR="00917E68">
            <w:rPr>
              <w:rFonts w:ascii="Sakkal Majalla" w:hAnsi="Sakkal Majalla"/>
              <w:sz w:val="32"/>
              <w:szCs w:val="32"/>
              <w:rtl/>
            </w:rPr>
            <w:fldChar w:fldCharType="end"/>
          </w:r>
        </w:sdtContent>
      </w:sdt>
      <w:r w:rsidR="00917E68">
        <w:rPr>
          <w:rFonts w:ascii="Sakkal Majalla" w:hAnsi="Sakkal Majalla" w:hint="cs"/>
          <w:sz w:val="32"/>
          <w:szCs w:val="32"/>
          <w:rtl/>
        </w:rPr>
        <w:t>. يركز التعريف على ان المؤسسات الناشئة هي مؤسسة تتسم بالسرعة والنمو وتتماشى مع وقتنا الحالي أي حديثة.</w:t>
      </w:r>
    </w:p>
    <w:p w14:paraId="6516AFEB" w14:textId="1E7512DC" w:rsidR="00DE22E1" w:rsidRPr="00D95E5F" w:rsidRDefault="00917E68" w:rsidP="00D95E5F">
      <w:pPr>
        <w:bidi/>
        <w:spacing w:line="259" w:lineRule="auto"/>
        <w:contextualSpacing/>
        <w:jc w:val="both"/>
        <w:rPr>
          <w:rFonts w:ascii="Sakkal Majalla" w:hAnsi="Sakkal Majalla"/>
          <w:sz w:val="32"/>
          <w:szCs w:val="32"/>
          <w:rtl/>
        </w:rPr>
      </w:pPr>
      <w:r>
        <w:rPr>
          <w:rFonts w:ascii="Sakkal Majalla" w:hAnsi="Sakkal Majalla" w:hint="cs"/>
          <w:sz w:val="32"/>
          <w:szCs w:val="32"/>
          <w:rtl/>
        </w:rPr>
        <w:t>من خلال ما تم سرده من تعاريف تم تقديمها من طرف الباحثين، نستخلص أن المؤسسات الناشئة</w:t>
      </w:r>
      <w:r w:rsidR="00CB5A35">
        <w:rPr>
          <w:rFonts w:ascii="Sakkal Majalla" w:hAnsi="Sakkal Majalla" w:hint="cs"/>
          <w:sz w:val="32"/>
          <w:szCs w:val="32"/>
          <w:rtl/>
        </w:rPr>
        <w:t xml:space="preserve"> </w:t>
      </w:r>
      <w:r w:rsidR="00D95E5F">
        <w:rPr>
          <w:rFonts w:ascii="Sakkal Majalla" w:hAnsi="Sakkal Majalla" w:hint="cs"/>
          <w:sz w:val="32"/>
          <w:szCs w:val="32"/>
          <w:rtl/>
        </w:rPr>
        <w:t>هي نوع من المؤسسات الاقتصادية التي تعمل على تحقيق التنمية الاقتصادية وتحسين الأوضاع بالبلدان وتطوير الاقتصاد، وخلق ميزة تنافسية محلية وعالمية. فهي مؤسسات تتصف بالسرعة والنمو والانتشار، وتتميز بالحداثة وترتبط ارتباط وثيقا بالتكنولوجيا والتطورات الحالية، فهي تتميز بصفة المخاطرة وتشجع على انشاء المقاولة وتحمل الفشل والربح.</w:t>
      </w:r>
    </w:p>
    <w:p w14:paraId="7991BDF4" w14:textId="1A47293D" w:rsidR="00CA2768" w:rsidRPr="00DE22E1" w:rsidRDefault="00CA2768" w:rsidP="00DE22E1">
      <w:pPr>
        <w:bidi/>
        <w:spacing w:line="259" w:lineRule="auto"/>
        <w:contextualSpacing/>
        <w:jc w:val="both"/>
        <w:rPr>
          <w:rFonts w:ascii="Sakkal Majalla" w:hAnsi="Sakkal Majalla"/>
          <w:b/>
          <w:bCs/>
          <w:sz w:val="32"/>
          <w:szCs w:val="32"/>
          <w:rtl/>
        </w:rPr>
      </w:pPr>
      <w:r w:rsidRPr="00CA2768">
        <w:rPr>
          <w:rFonts w:ascii="Sakkal Majalla" w:hAnsi="Sakkal Majalla" w:hint="cs"/>
          <w:sz w:val="32"/>
          <w:szCs w:val="32"/>
          <w:rtl/>
        </w:rPr>
        <w:t>يمكن تبيان أهمية المؤسسات الناشئة فيما</w:t>
      </w:r>
      <w:r w:rsidR="006A14E0">
        <w:rPr>
          <w:rFonts w:ascii="Sakkal Majalla" w:hAnsi="Sakkal Majalla" w:hint="cs"/>
          <w:sz w:val="32"/>
          <w:szCs w:val="32"/>
          <w:rtl/>
        </w:rPr>
        <w:t xml:space="preserve"> </w:t>
      </w:r>
      <w:r w:rsidRPr="00CA2768">
        <w:rPr>
          <w:rFonts w:ascii="Sakkal Majalla" w:hAnsi="Sakkal Majalla" w:hint="cs"/>
          <w:sz w:val="32"/>
          <w:szCs w:val="32"/>
          <w:rtl/>
        </w:rPr>
        <w:t>يلي:</w:t>
      </w:r>
      <w:sdt>
        <w:sdtPr>
          <w:rPr>
            <w:rFonts w:ascii="Sakkal Majalla" w:hAnsi="Sakkal Majalla" w:hint="cs"/>
            <w:sz w:val="32"/>
            <w:szCs w:val="32"/>
            <w:rtl/>
          </w:rPr>
          <w:id w:val="1014806942"/>
          <w:citation/>
        </w:sdtPr>
        <w:sdtContent>
          <w:r w:rsidR="004C067D">
            <w:rPr>
              <w:rFonts w:ascii="Sakkal Majalla" w:hAnsi="Sakkal Majalla"/>
              <w:sz w:val="32"/>
              <w:szCs w:val="32"/>
              <w:rtl/>
            </w:rPr>
            <w:fldChar w:fldCharType="begin"/>
          </w:r>
          <w:r w:rsidR="004C067D">
            <w:rPr>
              <w:rFonts w:ascii="Sakkal Majalla" w:hAnsi="Sakkal Majalla"/>
              <w:sz w:val="32"/>
              <w:szCs w:val="32"/>
            </w:rPr>
            <w:instrText>CITATION</w:instrText>
          </w:r>
          <w:r w:rsidR="004C067D">
            <w:rPr>
              <w:rFonts w:ascii="Sakkal Majalla" w:hAnsi="Sakkal Majalla"/>
              <w:sz w:val="32"/>
              <w:szCs w:val="32"/>
              <w:rtl/>
            </w:rPr>
            <w:instrText xml:space="preserve"> صار21 \</w:instrText>
          </w:r>
          <w:r w:rsidR="004C067D">
            <w:rPr>
              <w:rFonts w:ascii="Sakkal Majalla" w:hAnsi="Sakkal Majalla"/>
              <w:sz w:val="32"/>
              <w:szCs w:val="32"/>
            </w:rPr>
            <w:instrText>p 03-04 \l 1025</w:instrText>
          </w:r>
          <w:r w:rsidR="004C067D">
            <w:rPr>
              <w:rFonts w:ascii="Sakkal Majalla" w:hAnsi="Sakkal Majalla"/>
              <w:sz w:val="32"/>
              <w:szCs w:val="32"/>
              <w:rtl/>
            </w:rPr>
            <w:instrText xml:space="preserve"> </w:instrText>
          </w:r>
          <w:r w:rsidR="004C067D">
            <w:rPr>
              <w:rFonts w:ascii="Sakkal Majalla" w:hAnsi="Sakkal Majalla"/>
              <w:sz w:val="32"/>
              <w:szCs w:val="32"/>
              <w:rtl/>
            </w:rPr>
            <w:fldChar w:fldCharType="separate"/>
          </w:r>
          <w:r w:rsidR="004C067D">
            <w:rPr>
              <w:rFonts w:ascii="Sakkal Majalla" w:hAnsi="Sakkal Majalla"/>
              <w:noProof/>
              <w:sz w:val="32"/>
              <w:szCs w:val="32"/>
              <w:rtl/>
            </w:rPr>
            <w:t xml:space="preserve"> </w:t>
          </w:r>
          <w:r w:rsidR="004C067D" w:rsidRPr="004C067D">
            <w:rPr>
              <w:rFonts w:ascii="Sakkal Majalla" w:hAnsi="Sakkal Majalla" w:hint="cs"/>
              <w:noProof/>
              <w:sz w:val="32"/>
              <w:szCs w:val="32"/>
              <w:rtl/>
            </w:rPr>
            <w:t>(صارة و وفاء تبينات، 2021، الصفحات 03-04)</w:t>
          </w:r>
          <w:r w:rsidR="004C067D">
            <w:rPr>
              <w:rFonts w:ascii="Sakkal Majalla" w:hAnsi="Sakkal Majalla"/>
              <w:sz w:val="32"/>
              <w:szCs w:val="32"/>
              <w:rtl/>
            </w:rPr>
            <w:fldChar w:fldCharType="end"/>
          </w:r>
        </w:sdtContent>
      </w:sdt>
    </w:p>
    <w:p w14:paraId="4A0C8449" w14:textId="4DD86E4C" w:rsidR="00CA2768" w:rsidRDefault="00CA2768" w:rsidP="00CA2768">
      <w:pPr>
        <w:pStyle w:val="Paragraphedeliste"/>
        <w:numPr>
          <w:ilvl w:val="0"/>
          <w:numId w:val="42"/>
        </w:numPr>
        <w:bidi/>
        <w:spacing w:line="259" w:lineRule="auto"/>
        <w:contextualSpacing/>
        <w:jc w:val="both"/>
        <w:rPr>
          <w:rFonts w:ascii="Sakkal Majalla" w:hAnsi="Sakkal Majalla"/>
          <w:sz w:val="32"/>
          <w:szCs w:val="32"/>
        </w:rPr>
      </w:pPr>
      <w:r>
        <w:rPr>
          <w:rFonts w:ascii="Sakkal Majalla" w:hAnsi="Sakkal Majalla" w:hint="cs"/>
          <w:sz w:val="32"/>
          <w:szCs w:val="32"/>
          <w:rtl/>
        </w:rPr>
        <w:lastRenderedPageBreak/>
        <w:t xml:space="preserve">الأهمية الاقتصادية: تشغل المؤسسات الناشئة حيزا هاما في خارطة الاقتصاديات المعاصرة، </w:t>
      </w:r>
      <w:proofErr w:type="spellStart"/>
      <w:r>
        <w:rPr>
          <w:rFonts w:ascii="Sakkal Majalla" w:hAnsi="Sakkal Majalla" w:hint="cs"/>
          <w:sz w:val="32"/>
          <w:szCs w:val="32"/>
          <w:rtl/>
        </w:rPr>
        <w:t>وأ؛د</w:t>
      </w:r>
      <w:proofErr w:type="spellEnd"/>
      <w:r>
        <w:rPr>
          <w:rFonts w:ascii="Sakkal Majalla" w:hAnsi="Sakkal Majalla" w:hint="cs"/>
          <w:sz w:val="32"/>
          <w:szCs w:val="32"/>
          <w:rtl/>
        </w:rPr>
        <w:t xml:space="preserve"> مفاتيح التنمية الاقتصادية المستمرة، حيث تلعب دورا هاما في محتوى الاقتصادي الوطني من خلال تدعيم المتغيرات الاقتصادية وتحقيق التطور الاقتصادي، وكذلك الدور الذي تلعبه في خدمة المشروعات الكبرى حيث تشهد المؤسسات الناشئة صعودا هاما ولعل ذلك يكسبها شهرة أكبر تؤثر إيجابا على حصة تلك المؤسسات في مختلف المتغيرات الاقتصادية، حيث قال في ذلك بأن عدد المشروعات الصغيرة لم يتوقف عن التزايد في البلدان الصناعية، لمواجهة عالمية السواق ويبدو أن الفكر التقليدي الذي يحرص على زيادة الوحدات الكبرة المترابطة لم يعد ملائما.</w:t>
      </w:r>
    </w:p>
    <w:p w14:paraId="05020142" w14:textId="4464115D" w:rsidR="00CA2768" w:rsidRDefault="00CA2768" w:rsidP="00CA2768">
      <w:pPr>
        <w:pStyle w:val="Paragraphedeliste"/>
        <w:numPr>
          <w:ilvl w:val="0"/>
          <w:numId w:val="42"/>
        </w:numPr>
        <w:bidi/>
        <w:spacing w:line="259" w:lineRule="auto"/>
        <w:contextualSpacing/>
        <w:jc w:val="both"/>
        <w:rPr>
          <w:rFonts w:ascii="Sakkal Majalla" w:hAnsi="Sakkal Majalla"/>
          <w:sz w:val="32"/>
          <w:szCs w:val="32"/>
        </w:rPr>
      </w:pPr>
      <w:r>
        <w:rPr>
          <w:rFonts w:ascii="Sakkal Majalla" w:hAnsi="Sakkal Majalla" w:hint="cs"/>
          <w:sz w:val="32"/>
          <w:szCs w:val="32"/>
          <w:rtl/>
        </w:rPr>
        <w:t xml:space="preserve">الأهمية التنافسية: تساهم المؤسسات الناشئة بفاعلية في تحقيق التطوير الاقتصادي باعتبارها عاملا هما للمنافسة، وذلك راجع للطبيعة الخاصة التي تميز تلك المؤسسات، إذ تحتل مرتبة وسطى بين المشروعات الصناعية الكبرى </w:t>
      </w:r>
      <w:r w:rsidR="004C067D">
        <w:rPr>
          <w:rFonts w:ascii="Sakkal Majalla" w:hAnsi="Sakkal Majalla" w:hint="cs"/>
          <w:sz w:val="32"/>
          <w:szCs w:val="32"/>
          <w:rtl/>
        </w:rPr>
        <w:t>والاستقلاليا</w:t>
      </w:r>
      <w:r w:rsidR="004C067D">
        <w:rPr>
          <w:rFonts w:ascii="Sakkal Majalla" w:hAnsi="Sakkal Majalla"/>
          <w:sz w:val="32"/>
          <w:szCs w:val="32"/>
          <w:rtl/>
        </w:rPr>
        <w:t>ت</w:t>
      </w:r>
      <w:r>
        <w:rPr>
          <w:rFonts w:ascii="Sakkal Majalla" w:hAnsi="Sakkal Majalla" w:hint="cs"/>
          <w:sz w:val="32"/>
          <w:szCs w:val="32"/>
          <w:rtl/>
        </w:rPr>
        <w:t xml:space="preserve"> الفردية الصغيرة جدا، وقد انتهت الدراسات الحديثة المتعلقة ببحث القواعد الازمة للصعود التنافسي أن المؤسسات الناشئة تبني أسواقا تتميز بانها أكثر قدرة على الصعود التنافسي، وذلك</w:t>
      </w:r>
      <w:r w:rsidR="004C067D">
        <w:rPr>
          <w:rFonts w:ascii="Sakkal Majalla" w:hAnsi="Sakkal Majalla" w:hint="cs"/>
          <w:sz w:val="32"/>
          <w:szCs w:val="32"/>
          <w:rtl/>
        </w:rPr>
        <w:t xml:space="preserve"> راجع لميزة الإبداع والابتكار التي تتمتع بها هذه المؤسسات. هذا ما يزيد من التنافس فيما بينها لأنه كلما كان النشاط مزدهرا فإن عدد المؤسسات الراغبة في التقدم إلى هذا النشاط يكون كبيرا.</w:t>
      </w:r>
    </w:p>
    <w:p w14:paraId="2401D02B" w14:textId="1505298B" w:rsidR="00CA2768" w:rsidRPr="00355503" w:rsidRDefault="004C067D" w:rsidP="00355503">
      <w:pPr>
        <w:pStyle w:val="Paragraphedeliste"/>
        <w:numPr>
          <w:ilvl w:val="0"/>
          <w:numId w:val="42"/>
        </w:numPr>
        <w:bidi/>
        <w:spacing w:line="259" w:lineRule="auto"/>
        <w:contextualSpacing/>
        <w:jc w:val="both"/>
        <w:rPr>
          <w:rFonts w:ascii="Sakkal Majalla" w:hAnsi="Sakkal Majalla"/>
          <w:sz w:val="32"/>
          <w:szCs w:val="32"/>
          <w:rtl/>
        </w:rPr>
      </w:pPr>
      <w:r>
        <w:rPr>
          <w:rFonts w:ascii="Sakkal Majalla" w:hAnsi="Sakkal Majalla" w:hint="cs"/>
          <w:sz w:val="32"/>
          <w:szCs w:val="32"/>
          <w:rtl/>
        </w:rPr>
        <w:t>الأهمية الاجتماعية: لقد برهنت هذه المؤسسات خلال عقود مضت على قدرتها في زيادة حجم العمالة والتوظيف وامتصاص نسب البطالة، حيث بينت تجارب الدول التي ازدهرت فيها هذه المؤسسات واستطاعتها تأمين نسب عالية من حدم التوظيف في تلك البلدان، وعليه يمكن اعتبراها أكثر ديناميكية من المشروعات الكبرى في مجال خلق الوظائف، والحد من عوامل الهجرة إلى مناطق الجذب السكاني وذلك راجع لقدرتها على التعدد داخل كافة القطاعات وعلى نطاق جغرافي واسع.</w:t>
      </w:r>
    </w:p>
    <w:p w14:paraId="3AC84A63" w14:textId="268DCEAD" w:rsidR="00CA5B63" w:rsidRPr="00CA2768" w:rsidRDefault="00CA5B63" w:rsidP="00CA2768">
      <w:pPr>
        <w:bidi/>
        <w:spacing w:line="259" w:lineRule="auto"/>
        <w:contextualSpacing/>
        <w:jc w:val="both"/>
        <w:rPr>
          <w:rFonts w:ascii="Sakkal Majalla" w:hAnsi="Sakkal Majalla"/>
          <w:b/>
          <w:bCs/>
          <w:sz w:val="32"/>
          <w:szCs w:val="32"/>
          <w:rtl/>
        </w:rPr>
      </w:pPr>
      <w:r w:rsidRPr="00CA5B63">
        <w:rPr>
          <w:rFonts w:ascii="Sakkal Majalla" w:hAnsi="Sakkal Majalla" w:hint="cs"/>
          <w:b/>
          <w:bCs/>
          <w:sz w:val="32"/>
          <w:szCs w:val="32"/>
          <w:rtl/>
        </w:rPr>
        <w:t>2.2 خصائص</w:t>
      </w:r>
      <w:r w:rsidR="00DE22E1">
        <w:rPr>
          <w:rFonts w:ascii="Sakkal Majalla" w:hAnsi="Sakkal Majalla" w:hint="cs"/>
          <w:b/>
          <w:bCs/>
          <w:sz w:val="32"/>
          <w:szCs w:val="32"/>
          <w:rtl/>
        </w:rPr>
        <w:t xml:space="preserve"> ومميزات</w:t>
      </w:r>
      <w:r w:rsidRPr="00CA5B63">
        <w:rPr>
          <w:rFonts w:ascii="Sakkal Majalla" w:hAnsi="Sakkal Majalla" w:hint="cs"/>
          <w:b/>
          <w:bCs/>
          <w:sz w:val="32"/>
          <w:szCs w:val="32"/>
          <w:rtl/>
        </w:rPr>
        <w:t xml:space="preserve"> الشركات الناشئة:</w:t>
      </w:r>
      <w:r w:rsidR="00CA2768">
        <w:rPr>
          <w:rFonts w:ascii="Sakkal Majalla" w:hAnsi="Sakkal Majalla" w:hint="cs"/>
          <w:b/>
          <w:bCs/>
          <w:sz w:val="32"/>
          <w:szCs w:val="32"/>
          <w:rtl/>
        </w:rPr>
        <w:t xml:space="preserve"> </w:t>
      </w:r>
      <w:r w:rsidR="00CA2768">
        <w:rPr>
          <w:rFonts w:ascii="Sakkal Majalla" w:hAnsi="Sakkal Majalla" w:hint="cs"/>
          <w:sz w:val="32"/>
          <w:szCs w:val="32"/>
          <w:rtl/>
        </w:rPr>
        <w:t>تتميز المؤسسات الناشئة بجملة من الخصائص التي تميزها عن الأنوا</w:t>
      </w:r>
      <w:r w:rsidR="00CA2768">
        <w:rPr>
          <w:rFonts w:ascii="Sakkal Majalla" w:hAnsi="Sakkal Majalla"/>
          <w:sz w:val="32"/>
          <w:szCs w:val="32"/>
          <w:rtl/>
        </w:rPr>
        <w:t>ع</w:t>
      </w:r>
      <w:r w:rsidR="00CA2768">
        <w:rPr>
          <w:rFonts w:ascii="Sakkal Majalla" w:hAnsi="Sakkal Majalla" w:hint="cs"/>
          <w:sz w:val="32"/>
          <w:szCs w:val="32"/>
          <w:rtl/>
        </w:rPr>
        <w:t xml:space="preserve"> الأخرى من المؤسسات الاقتصادية، والتي يمكن تلخيصها فيما يلي:</w:t>
      </w:r>
      <w:sdt>
        <w:sdtPr>
          <w:rPr>
            <w:rFonts w:ascii="Sakkal Majalla" w:hAnsi="Sakkal Majalla" w:hint="cs"/>
            <w:sz w:val="32"/>
            <w:szCs w:val="32"/>
            <w:rtl/>
          </w:rPr>
          <w:id w:val="457994749"/>
          <w:citation/>
        </w:sdtPr>
        <w:sdtContent>
          <w:r w:rsidR="00CA2768">
            <w:rPr>
              <w:rFonts w:ascii="Sakkal Majalla" w:hAnsi="Sakkal Majalla"/>
              <w:sz w:val="32"/>
              <w:szCs w:val="32"/>
              <w:rtl/>
            </w:rPr>
            <w:fldChar w:fldCharType="begin"/>
          </w:r>
          <w:r w:rsidR="00CA2768">
            <w:rPr>
              <w:rFonts w:ascii="Sakkal Majalla" w:hAnsi="Sakkal Majalla"/>
              <w:sz w:val="32"/>
              <w:szCs w:val="32"/>
            </w:rPr>
            <w:instrText>CITATION</w:instrText>
          </w:r>
          <w:r w:rsidR="00CA2768">
            <w:rPr>
              <w:rFonts w:ascii="Sakkal Majalla" w:hAnsi="Sakkal Majalla"/>
              <w:sz w:val="32"/>
              <w:szCs w:val="32"/>
              <w:rtl/>
            </w:rPr>
            <w:instrText xml:space="preserve"> راض25 \</w:instrText>
          </w:r>
          <w:r w:rsidR="00CA2768">
            <w:rPr>
              <w:rFonts w:ascii="Sakkal Majalla" w:hAnsi="Sakkal Majalla"/>
              <w:sz w:val="32"/>
              <w:szCs w:val="32"/>
            </w:rPr>
            <w:instrText>p 106 \l 1025</w:instrText>
          </w:r>
          <w:r w:rsidR="00CA2768">
            <w:rPr>
              <w:rFonts w:ascii="Sakkal Majalla" w:hAnsi="Sakkal Majalla"/>
              <w:sz w:val="32"/>
              <w:szCs w:val="32"/>
              <w:rtl/>
            </w:rPr>
            <w:instrText xml:space="preserve"> </w:instrText>
          </w:r>
          <w:r w:rsidR="00CA2768">
            <w:rPr>
              <w:rFonts w:ascii="Sakkal Majalla" w:hAnsi="Sakkal Majalla"/>
              <w:sz w:val="32"/>
              <w:szCs w:val="32"/>
              <w:rtl/>
            </w:rPr>
            <w:fldChar w:fldCharType="separate"/>
          </w:r>
          <w:r w:rsidR="00CA2768">
            <w:rPr>
              <w:rFonts w:ascii="Sakkal Majalla" w:hAnsi="Sakkal Majalla"/>
              <w:noProof/>
              <w:sz w:val="32"/>
              <w:szCs w:val="32"/>
              <w:rtl/>
            </w:rPr>
            <w:t xml:space="preserve"> </w:t>
          </w:r>
          <w:r w:rsidR="00CA2768" w:rsidRPr="00CA2768">
            <w:rPr>
              <w:rFonts w:ascii="Sakkal Majalla" w:hAnsi="Sakkal Majalla" w:hint="cs"/>
              <w:noProof/>
              <w:sz w:val="32"/>
              <w:szCs w:val="32"/>
              <w:rtl/>
            </w:rPr>
            <w:t>(عروف، جوان 2025، صفحة 106)</w:t>
          </w:r>
          <w:r w:rsidR="00CA2768">
            <w:rPr>
              <w:rFonts w:ascii="Sakkal Majalla" w:hAnsi="Sakkal Majalla"/>
              <w:sz w:val="32"/>
              <w:szCs w:val="32"/>
              <w:rtl/>
            </w:rPr>
            <w:fldChar w:fldCharType="end"/>
          </w:r>
        </w:sdtContent>
      </w:sdt>
    </w:p>
    <w:p w14:paraId="546F5D56" w14:textId="2C41E122" w:rsidR="00CA2768" w:rsidRDefault="00CA2768" w:rsidP="00CA2768">
      <w:pPr>
        <w:pStyle w:val="Paragraphedeliste"/>
        <w:numPr>
          <w:ilvl w:val="0"/>
          <w:numId w:val="41"/>
        </w:numPr>
        <w:bidi/>
        <w:spacing w:line="259" w:lineRule="auto"/>
        <w:contextualSpacing/>
        <w:jc w:val="both"/>
        <w:rPr>
          <w:rFonts w:ascii="Sakkal Majalla" w:hAnsi="Sakkal Majalla"/>
          <w:sz w:val="32"/>
          <w:szCs w:val="32"/>
        </w:rPr>
      </w:pPr>
      <w:r>
        <w:rPr>
          <w:rFonts w:ascii="Sakkal Majalla" w:hAnsi="Sakkal Majalla" w:hint="cs"/>
          <w:sz w:val="32"/>
          <w:szCs w:val="32"/>
          <w:rtl/>
        </w:rPr>
        <w:t>مؤسسات حديثة النشأة والتكوين: حيث ان المؤسسات الناشئة تنشط في أسواق تجريبية بأفكار جديدة ومتفردة من أصحاب المشاريع؛</w:t>
      </w:r>
    </w:p>
    <w:p w14:paraId="4AE1016F" w14:textId="299FA983" w:rsidR="00CA2768" w:rsidRDefault="00CA2768" w:rsidP="00CA2768">
      <w:pPr>
        <w:pStyle w:val="Paragraphedeliste"/>
        <w:numPr>
          <w:ilvl w:val="0"/>
          <w:numId w:val="41"/>
        </w:numPr>
        <w:bidi/>
        <w:spacing w:line="259" w:lineRule="auto"/>
        <w:contextualSpacing/>
        <w:jc w:val="both"/>
        <w:rPr>
          <w:rFonts w:ascii="Sakkal Majalla" w:hAnsi="Sakkal Majalla"/>
          <w:sz w:val="32"/>
          <w:szCs w:val="32"/>
        </w:rPr>
      </w:pPr>
      <w:r>
        <w:rPr>
          <w:rFonts w:ascii="Sakkal Majalla" w:hAnsi="Sakkal Majalla" w:hint="cs"/>
          <w:sz w:val="32"/>
          <w:szCs w:val="32"/>
          <w:rtl/>
        </w:rPr>
        <w:t>مؤسسات لها الفرصة للنمو المتزايد: حيث أن تسميتها بالمؤسسات الناشئة جاءت من فكرة قدرتها على الانطلاق والنمو السريع في الأرباح مقارنة بالتكاليف التي يتطلبها المشروع حيث تكون أقل؛</w:t>
      </w:r>
    </w:p>
    <w:p w14:paraId="33834896" w14:textId="027F05E2" w:rsidR="00CA2768" w:rsidRDefault="00CA2768" w:rsidP="00CA2768">
      <w:pPr>
        <w:pStyle w:val="Paragraphedeliste"/>
        <w:numPr>
          <w:ilvl w:val="0"/>
          <w:numId w:val="41"/>
        </w:numPr>
        <w:bidi/>
        <w:spacing w:line="259" w:lineRule="auto"/>
        <w:contextualSpacing/>
        <w:jc w:val="both"/>
        <w:rPr>
          <w:rFonts w:ascii="Sakkal Majalla" w:hAnsi="Sakkal Majalla"/>
          <w:sz w:val="32"/>
          <w:szCs w:val="32"/>
        </w:rPr>
      </w:pPr>
      <w:r>
        <w:rPr>
          <w:rFonts w:ascii="Sakkal Majalla" w:hAnsi="Sakkal Majalla" w:hint="cs"/>
          <w:sz w:val="32"/>
          <w:szCs w:val="32"/>
          <w:rtl/>
        </w:rPr>
        <w:t>مؤسسات مبنية على التكنولوجيا: حيث ان المؤسسات الناشئة تسعى إلى تطبيق أفكار ابتكارية بغرض إشباع حاجات السوق بطريقة ذكية وسريعة بالاعتماد على التكنولوجيا والأنترنت؛</w:t>
      </w:r>
    </w:p>
    <w:p w14:paraId="26A71A17" w14:textId="5F5324E4" w:rsidR="00DE22E1" w:rsidRDefault="00CA2768" w:rsidP="00DE22E1">
      <w:pPr>
        <w:pStyle w:val="Paragraphedeliste"/>
        <w:numPr>
          <w:ilvl w:val="0"/>
          <w:numId w:val="41"/>
        </w:numPr>
        <w:bidi/>
        <w:spacing w:line="259" w:lineRule="auto"/>
        <w:contextualSpacing/>
        <w:jc w:val="both"/>
        <w:rPr>
          <w:rFonts w:ascii="Sakkal Majalla" w:hAnsi="Sakkal Majalla"/>
          <w:sz w:val="32"/>
          <w:szCs w:val="32"/>
        </w:rPr>
      </w:pPr>
      <w:r>
        <w:rPr>
          <w:rFonts w:ascii="Sakkal Majalla" w:hAnsi="Sakkal Majalla" w:hint="cs"/>
          <w:sz w:val="32"/>
          <w:szCs w:val="32"/>
          <w:rtl/>
        </w:rPr>
        <w:t>مؤسسات تتطلب تكاليف منخفضة: ذلك أن المؤسسات الناشئة تتأرجح فيها كافة التكاليف المنخفضة مقارنة بالأرباح المرتفعة والسريعة</w:t>
      </w:r>
      <w:r w:rsidR="00DE22E1">
        <w:rPr>
          <w:rFonts w:ascii="Sakkal Majalla" w:hAnsi="Sakkal Majalla" w:hint="cs"/>
          <w:sz w:val="32"/>
          <w:szCs w:val="32"/>
          <w:rtl/>
        </w:rPr>
        <w:t>.</w:t>
      </w:r>
    </w:p>
    <w:p w14:paraId="45BAA1A7" w14:textId="09449224" w:rsidR="00CA5B63" w:rsidRPr="00DE22E1" w:rsidRDefault="00CA5B63" w:rsidP="00DE22E1">
      <w:pPr>
        <w:bidi/>
        <w:spacing w:line="259" w:lineRule="auto"/>
        <w:contextualSpacing/>
        <w:jc w:val="both"/>
        <w:rPr>
          <w:rFonts w:ascii="Sakkal Majalla" w:hAnsi="Sakkal Majalla"/>
          <w:sz w:val="32"/>
          <w:szCs w:val="32"/>
          <w:rtl/>
        </w:rPr>
      </w:pPr>
      <w:r w:rsidRPr="00DE22E1">
        <w:rPr>
          <w:rFonts w:ascii="Sakkal Majalla" w:hAnsi="Sakkal Majalla" w:hint="cs"/>
          <w:sz w:val="32"/>
          <w:szCs w:val="32"/>
          <w:rtl/>
        </w:rPr>
        <w:lastRenderedPageBreak/>
        <w:t xml:space="preserve">تتجلى في النقاط التالية: </w:t>
      </w:r>
      <w:sdt>
        <w:sdtPr>
          <w:rPr>
            <w:rFonts w:hint="cs"/>
            <w:rtl/>
          </w:rPr>
          <w:id w:val="346451864"/>
          <w:citation/>
        </w:sdtPr>
        <w:sdtContent>
          <w:r w:rsidR="003A1D52" w:rsidRPr="00DE22E1">
            <w:rPr>
              <w:rFonts w:ascii="Sakkal Majalla" w:hAnsi="Sakkal Majalla"/>
              <w:sz w:val="32"/>
              <w:szCs w:val="32"/>
              <w:rtl/>
            </w:rPr>
            <w:fldChar w:fldCharType="begin"/>
          </w:r>
          <w:r w:rsidR="003A1D52" w:rsidRPr="00DE22E1">
            <w:rPr>
              <w:rFonts w:ascii="Sakkal Majalla" w:hAnsi="Sakkal Majalla"/>
              <w:sz w:val="32"/>
              <w:szCs w:val="32"/>
            </w:rPr>
            <w:instrText>CITATION</w:instrText>
          </w:r>
          <w:r w:rsidR="003A1D52" w:rsidRPr="00DE22E1">
            <w:rPr>
              <w:rFonts w:ascii="Sakkal Majalla" w:hAnsi="Sakkal Majalla"/>
              <w:sz w:val="32"/>
              <w:szCs w:val="32"/>
              <w:rtl/>
            </w:rPr>
            <w:instrText xml:space="preserve"> بوز20 \</w:instrText>
          </w:r>
          <w:r w:rsidR="003A1D52" w:rsidRPr="00DE22E1">
            <w:rPr>
              <w:rFonts w:ascii="Sakkal Majalla" w:hAnsi="Sakkal Majalla"/>
              <w:sz w:val="32"/>
              <w:szCs w:val="32"/>
            </w:rPr>
            <w:instrText>p 133-134 \l 1025</w:instrText>
          </w:r>
          <w:r w:rsidR="003A1D52" w:rsidRPr="00DE22E1">
            <w:rPr>
              <w:rFonts w:ascii="Sakkal Majalla" w:hAnsi="Sakkal Majalla"/>
              <w:sz w:val="32"/>
              <w:szCs w:val="32"/>
              <w:rtl/>
            </w:rPr>
            <w:instrText xml:space="preserve"> </w:instrText>
          </w:r>
          <w:r w:rsidR="003A1D52" w:rsidRPr="00DE22E1">
            <w:rPr>
              <w:rFonts w:ascii="Sakkal Majalla" w:hAnsi="Sakkal Majalla"/>
              <w:sz w:val="32"/>
              <w:szCs w:val="32"/>
              <w:rtl/>
            </w:rPr>
            <w:fldChar w:fldCharType="separate"/>
          </w:r>
          <w:r w:rsidR="003A1D52" w:rsidRPr="00DE22E1">
            <w:rPr>
              <w:rFonts w:ascii="Sakkal Majalla" w:hAnsi="Sakkal Majalla" w:hint="cs"/>
              <w:noProof/>
              <w:sz w:val="32"/>
              <w:szCs w:val="32"/>
              <w:rtl/>
            </w:rPr>
            <w:t>(بوزنان و علي صولي، 2020، الصفحات 133-134)</w:t>
          </w:r>
          <w:r w:rsidR="003A1D52" w:rsidRPr="00DE22E1">
            <w:rPr>
              <w:rFonts w:ascii="Sakkal Majalla" w:hAnsi="Sakkal Majalla"/>
              <w:sz w:val="32"/>
              <w:szCs w:val="32"/>
              <w:rtl/>
            </w:rPr>
            <w:fldChar w:fldCharType="end"/>
          </w:r>
        </w:sdtContent>
      </w:sdt>
    </w:p>
    <w:p w14:paraId="58E11DF6" w14:textId="1C1E2B19" w:rsidR="00CA5B63" w:rsidRPr="00656D7C" w:rsidRDefault="00656D7C" w:rsidP="00CA5B63">
      <w:pPr>
        <w:bidi/>
        <w:spacing w:line="259" w:lineRule="auto"/>
        <w:contextualSpacing/>
        <w:jc w:val="both"/>
        <w:rPr>
          <w:rFonts w:ascii="Sakkal Majalla" w:hAnsi="Sakkal Majalla"/>
          <w:sz w:val="32"/>
          <w:szCs w:val="32"/>
          <w:rtl/>
        </w:rPr>
      </w:pPr>
      <w:r w:rsidRPr="00656D7C">
        <w:rPr>
          <w:rFonts w:ascii="Sakkal Majalla" w:hAnsi="Sakkal Majalla" w:hint="cs"/>
          <w:sz w:val="32"/>
          <w:szCs w:val="32"/>
          <w:u w:val="single"/>
          <w:rtl/>
        </w:rPr>
        <w:t>- شركات حديثة العهد:</w:t>
      </w:r>
      <w:r w:rsidRPr="00656D7C">
        <w:rPr>
          <w:rFonts w:ascii="Sakkal Majalla" w:hAnsi="Sakkal Majalla" w:hint="cs"/>
          <w:sz w:val="32"/>
          <w:szCs w:val="32"/>
          <w:rtl/>
        </w:rPr>
        <w:t xml:space="preserve"> نعم هي كذلك، يرتكب الكثير من الناس أخطاء في تصنيف الشركات الصغيرة وقولبتها على أنها شركات ناشئة، لكن ليس عن هذا النوع ما نتحدث اليوم.</w:t>
      </w:r>
    </w:p>
    <w:p w14:paraId="19FDFAE4" w14:textId="4FE0C7D6" w:rsidR="00656D7C" w:rsidRPr="00656D7C" w:rsidRDefault="00656D7C" w:rsidP="00656D7C">
      <w:pPr>
        <w:bidi/>
        <w:spacing w:line="259" w:lineRule="auto"/>
        <w:contextualSpacing/>
        <w:jc w:val="both"/>
        <w:rPr>
          <w:rFonts w:ascii="Sakkal Majalla" w:hAnsi="Sakkal Majalla"/>
          <w:sz w:val="32"/>
          <w:szCs w:val="32"/>
          <w:rtl/>
        </w:rPr>
      </w:pPr>
      <w:r w:rsidRPr="00656D7C">
        <w:rPr>
          <w:rFonts w:ascii="Sakkal Majalla" w:hAnsi="Sakkal Majalla" w:hint="cs"/>
          <w:sz w:val="32"/>
          <w:szCs w:val="32"/>
          <w:u w:val="single"/>
          <w:rtl/>
        </w:rPr>
        <w:t>- تتميز الشركات الناشئة بكونها شركات شابة يافعة وأمامها خياران:</w:t>
      </w:r>
      <w:r w:rsidRPr="00656D7C">
        <w:rPr>
          <w:rFonts w:ascii="Sakkal Majalla" w:hAnsi="Sakkal Majalla" w:hint="cs"/>
          <w:sz w:val="32"/>
          <w:szCs w:val="32"/>
          <w:rtl/>
        </w:rPr>
        <w:t xml:space="preserve"> إما التطور والتحول إلى شركات ناجحة أو إغلاق أبوابها والخسارة.</w:t>
      </w:r>
    </w:p>
    <w:p w14:paraId="71B4154E" w14:textId="557494FE" w:rsidR="00656D7C" w:rsidRPr="00656D7C" w:rsidRDefault="00656D7C" w:rsidP="00656D7C">
      <w:pPr>
        <w:bidi/>
        <w:spacing w:line="259" w:lineRule="auto"/>
        <w:contextualSpacing/>
        <w:jc w:val="both"/>
        <w:rPr>
          <w:rFonts w:ascii="Sakkal Majalla" w:hAnsi="Sakkal Majalla"/>
          <w:sz w:val="32"/>
          <w:szCs w:val="32"/>
          <w:rtl/>
        </w:rPr>
      </w:pPr>
      <w:r w:rsidRPr="00656D7C">
        <w:rPr>
          <w:rFonts w:ascii="Sakkal Majalla" w:hAnsi="Sakkal Majalla" w:hint="cs"/>
          <w:sz w:val="32"/>
          <w:szCs w:val="32"/>
          <w:u w:val="single"/>
          <w:rtl/>
        </w:rPr>
        <w:t>- شركات أمامها فرصة للنمو التدريجي والمتزايد:</w:t>
      </w:r>
      <w:r w:rsidRPr="00656D7C">
        <w:rPr>
          <w:rFonts w:ascii="Sakkal Majalla" w:hAnsi="Sakkal Majalla" w:hint="cs"/>
          <w:sz w:val="32"/>
          <w:szCs w:val="32"/>
          <w:rtl/>
        </w:rPr>
        <w:t xml:space="preserve"> من إحدى السمات التي تحدد معنى الشركة الناشئة هي إمكانية نموها السريع وتوليد إيراد أسرع بكثير من التكاليف التي تتطلبها للعمل.</w:t>
      </w:r>
    </w:p>
    <w:p w14:paraId="22B08DD8" w14:textId="48D1E2E5" w:rsidR="00656D7C" w:rsidRPr="00656D7C" w:rsidRDefault="00656D7C" w:rsidP="00656D7C">
      <w:pPr>
        <w:bidi/>
        <w:spacing w:line="259" w:lineRule="auto"/>
        <w:contextualSpacing/>
        <w:jc w:val="both"/>
        <w:rPr>
          <w:rFonts w:ascii="Sakkal Majalla" w:hAnsi="Sakkal Majalla"/>
          <w:sz w:val="32"/>
          <w:szCs w:val="32"/>
          <w:rtl/>
        </w:rPr>
      </w:pPr>
      <w:r w:rsidRPr="00656D7C">
        <w:rPr>
          <w:rFonts w:ascii="Sakkal Majalla" w:hAnsi="Sakkal Majalla" w:hint="cs"/>
          <w:sz w:val="32"/>
          <w:szCs w:val="32"/>
          <w:rtl/>
        </w:rPr>
        <w:t>بكلمات أخرى إن الشركات الناشئة هي الشركة التي تتمتع بإمكانية الاتقاء بعملها التجاري بسرعة أي زيادة الإنتاج والمبيعات من دون زيادة التكاليف، كنتيجة على ذلك ينمو هامش الأرباح لديها بشكل يبعث على الدهشة.</w:t>
      </w:r>
    </w:p>
    <w:p w14:paraId="6D0C5B24" w14:textId="3D0BD970" w:rsidR="00656D7C" w:rsidRPr="00656D7C" w:rsidRDefault="00656D7C" w:rsidP="00656D7C">
      <w:pPr>
        <w:bidi/>
        <w:spacing w:line="259" w:lineRule="auto"/>
        <w:contextualSpacing/>
        <w:jc w:val="both"/>
        <w:rPr>
          <w:rFonts w:ascii="Sakkal Majalla" w:hAnsi="Sakkal Majalla"/>
          <w:sz w:val="32"/>
          <w:szCs w:val="32"/>
          <w:rtl/>
        </w:rPr>
      </w:pPr>
      <w:r w:rsidRPr="00656D7C">
        <w:rPr>
          <w:rFonts w:ascii="Sakkal Majalla" w:hAnsi="Sakkal Majalla" w:hint="cs"/>
          <w:sz w:val="32"/>
          <w:szCs w:val="32"/>
          <w:rtl/>
        </w:rPr>
        <w:t>وهذا يعني أن الشركات الناشئة لا تقتصر بالضرورة على أرباح أقل لأنها صغيرة، بل على العكس، هي شركا قادرة على توليد أفكار رائدة، وإشباع لحاجات السوق بطريقة ذكية وعصرية.</w:t>
      </w:r>
    </w:p>
    <w:p w14:paraId="6F7347B6" w14:textId="77DB70D3" w:rsidR="00656D7C" w:rsidRDefault="00656D7C" w:rsidP="00656D7C">
      <w:pPr>
        <w:bidi/>
        <w:spacing w:line="259" w:lineRule="auto"/>
        <w:contextualSpacing/>
        <w:jc w:val="both"/>
        <w:rPr>
          <w:rFonts w:ascii="Sakkal Majalla" w:hAnsi="Sakkal Majalla"/>
          <w:sz w:val="32"/>
          <w:szCs w:val="32"/>
          <w:rtl/>
        </w:rPr>
      </w:pPr>
      <w:r w:rsidRPr="00656D7C">
        <w:rPr>
          <w:rFonts w:ascii="Sakkal Majalla" w:hAnsi="Sakkal Majalla" w:hint="cs"/>
          <w:sz w:val="32"/>
          <w:szCs w:val="32"/>
          <w:u w:val="single"/>
          <w:rtl/>
        </w:rPr>
        <w:t>- شركات تتعلق بالتكنولوجيا وتعتمد بشكل رئيسي عليها:</w:t>
      </w:r>
      <w:r w:rsidRPr="00656D7C">
        <w:rPr>
          <w:rFonts w:ascii="Sakkal Majalla" w:hAnsi="Sakkal Majalla" w:hint="cs"/>
          <w:sz w:val="32"/>
          <w:szCs w:val="32"/>
          <w:rtl/>
        </w:rPr>
        <w:t xml:space="preserve"> </w:t>
      </w:r>
      <w:r>
        <w:rPr>
          <w:rFonts w:ascii="Sakkal Majalla" w:hAnsi="Sakkal Majalla" w:hint="cs"/>
          <w:sz w:val="32"/>
          <w:szCs w:val="32"/>
          <w:rtl/>
        </w:rPr>
        <w:t>تتميز الشركات الناشئة بانها شركة تقوم اعمالها التجارية على أفكار رائدة، وإشباع لحاجات السوق بطريقة ذكية وعصرية. يعتمد مؤسسو الشركات الناشئة على التكنولوجيا للنمو والتقدم والعثور على التمويل من خلال المنصات على الإنترنيت ومن خلال الفوز بمساعدة ودعم من قبل حاضنات الأعمال.</w:t>
      </w:r>
    </w:p>
    <w:p w14:paraId="0F53EB59" w14:textId="021783D4" w:rsidR="00DE22E1" w:rsidRDefault="00656D7C" w:rsidP="00355503">
      <w:pPr>
        <w:bidi/>
        <w:spacing w:after="240" w:line="259" w:lineRule="auto"/>
        <w:contextualSpacing/>
        <w:jc w:val="both"/>
        <w:rPr>
          <w:rFonts w:ascii="Sakkal Majalla" w:hAnsi="Sakkal Majalla"/>
          <w:sz w:val="32"/>
          <w:szCs w:val="32"/>
          <w:rtl/>
        </w:rPr>
      </w:pPr>
      <w:r w:rsidRPr="00656D7C">
        <w:rPr>
          <w:rFonts w:ascii="Sakkal Majalla" w:hAnsi="Sakkal Majalla" w:hint="cs"/>
          <w:sz w:val="32"/>
          <w:szCs w:val="32"/>
          <w:u w:val="single"/>
          <w:rtl/>
        </w:rPr>
        <w:t>- شركات تتطلب تكاليف منخفضة:</w:t>
      </w:r>
      <w:r>
        <w:rPr>
          <w:rFonts w:ascii="Sakkal Majalla" w:hAnsi="Sakkal Majalla" w:hint="cs"/>
          <w:sz w:val="32"/>
          <w:szCs w:val="32"/>
          <w:rtl/>
        </w:rPr>
        <w:t xml:space="preserve"> يشمل معنى الشركة الناشئة على أنها شركة تتطلب تكاليف صغيرة جدا بالمقارنة مع الأرباح التي تحصل عليها، وعادة ما تأتي هذه الأرباح بشكل سريع وفجائي بعض الشيء ومن الأمثلة على ذلك نذكر، شركة أمازون، وجوجل، ومايكروسوفت...الخ.</w:t>
      </w:r>
    </w:p>
    <w:p w14:paraId="26649BD3" w14:textId="25ED2AD8" w:rsidR="00DE22E1" w:rsidRDefault="00DE22E1" w:rsidP="00355503">
      <w:pPr>
        <w:bidi/>
        <w:spacing w:before="240" w:line="276" w:lineRule="auto"/>
        <w:contextualSpacing/>
        <w:jc w:val="both"/>
        <w:rPr>
          <w:rFonts w:ascii="Sakkal Majalla" w:hAnsi="Sakkal Majalla"/>
          <w:sz w:val="32"/>
          <w:szCs w:val="32"/>
          <w:rtl/>
        </w:rPr>
      </w:pPr>
      <w:r>
        <w:rPr>
          <w:rFonts w:ascii="Sakkal Majalla" w:hAnsi="Sakkal Majalla" w:hint="cs"/>
          <w:sz w:val="32"/>
          <w:szCs w:val="32"/>
          <w:rtl/>
        </w:rPr>
        <w:t>3.</w:t>
      </w:r>
      <w:r w:rsidRPr="00DE22E1">
        <w:rPr>
          <w:rFonts w:ascii="Sakkal Majalla" w:hAnsi="Sakkal Majalla" w:hint="cs"/>
          <w:b/>
          <w:bCs/>
          <w:sz w:val="32"/>
          <w:szCs w:val="32"/>
          <w:rtl/>
        </w:rPr>
        <w:t>2 تحديات وعقبات خلق المؤسسات الناشئة:</w:t>
      </w:r>
      <w:r>
        <w:rPr>
          <w:rFonts w:ascii="Sakkal Majalla" w:hAnsi="Sakkal Majalla" w:hint="cs"/>
          <w:sz w:val="32"/>
          <w:szCs w:val="32"/>
          <w:rtl/>
        </w:rPr>
        <w:t xml:space="preserve"> من أبرز ما يعرقل المؤسسات الناشئة يمكن تلخيصه في:</w:t>
      </w:r>
      <w:sdt>
        <w:sdtPr>
          <w:rPr>
            <w:rFonts w:ascii="Sakkal Majalla" w:hAnsi="Sakkal Majalla" w:hint="cs"/>
            <w:sz w:val="32"/>
            <w:szCs w:val="32"/>
            <w:rtl/>
          </w:rPr>
          <w:id w:val="120666949"/>
          <w:citation/>
        </w:sdtPr>
        <w:sdtContent>
          <w:r w:rsidR="00F37330">
            <w:rPr>
              <w:rFonts w:ascii="Sakkal Majalla" w:hAnsi="Sakkal Majalla"/>
              <w:sz w:val="32"/>
              <w:szCs w:val="32"/>
              <w:rtl/>
            </w:rPr>
            <w:fldChar w:fldCharType="begin"/>
          </w:r>
          <w:r w:rsidR="00F37330">
            <w:rPr>
              <w:rFonts w:ascii="Sakkal Majalla" w:hAnsi="Sakkal Majalla"/>
              <w:sz w:val="32"/>
              <w:szCs w:val="32"/>
            </w:rPr>
            <w:instrText>CITATION</w:instrText>
          </w:r>
          <w:r w:rsidR="00F37330">
            <w:rPr>
              <w:rFonts w:ascii="Sakkal Majalla" w:hAnsi="Sakkal Majalla"/>
              <w:sz w:val="32"/>
              <w:szCs w:val="32"/>
              <w:rtl/>
            </w:rPr>
            <w:instrText xml:space="preserve"> سمي21 \</w:instrText>
          </w:r>
          <w:r w:rsidR="00F37330">
            <w:rPr>
              <w:rFonts w:ascii="Sakkal Majalla" w:hAnsi="Sakkal Majalla"/>
              <w:sz w:val="32"/>
              <w:szCs w:val="32"/>
            </w:rPr>
            <w:instrText>p 20 \l 1025</w:instrText>
          </w:r>
          <w:r w:rsidR="00F37330">
            <w:rPr>
              <w:rFonts w:ascii="Sakkal Majalla" w:hAnsi="Sakkal Majalla"/>
              <w:sz w:val="32"/>
              <w:szCs w:val="32"/>
              <w:rtl/>
            </w:rPr>
            <w:instrText xml:space="preserve"> </w:instrText>
          </w:r>
          <w:r w:rsidR="00F37330">
            <w:rPr>
              <w:rFonts w:ascii="Sakkal Majalla" w:hAnsi="Sakkal Majalla"/>
              <w:sz w:val="32"/>
              <w:szCs w:val="32"/>
              <w:rtl/>
            </w:rPr>
            <w:fldChar w:fldCharType="separate"/>
          </w:r>
          <w:r w:rsidR="00F37330">
            <w:rPr>
              <w:rFonts w:ascii="Sakkal Majalla" w:hAnsi="Sakkal Majalla"/>
              <w:noProof/>
              <w:sz w:val="32"/>
              <w:szCs w:val="32"/>
              <w:rtl/>
            </w:rPr>
            <w:t xml:space="preserve"> </w:t>
          </w:r>
          <w:r w:rsidR="00F37330" w:rsidRPr="00F37330">
            <w:rPr>
              <w:rFonts w:ascii="Sakkal Majalla" w:hAnsi="Sakkal Majalla" w:hint="cs"/>
              <w:noProof/>
              <w:sz w:val="32"/>
              <w:szCs w:val="32"/>
              <w:rtl/>
            </w:rPr>
            <w:t>(سمية، قادري رياض، و لعوج زواوي، 2021، صفحة 20)</w:t>
          </w:r>
          <w:r w:rsidR="00F37330">
            <w:rPr>
              <w:rFonts w:ascii="Sakkal Majalla" w:hAnsi="Sakkal Majalla"/>
              <w:sz w:val="32"/>
              <w:szCs w:val="32"/>
              <w:rtl/>
            </w:rPr>
            <w:fldChar w:fldCharType="end"/>
          </w:r>
        </w:sdtContent>
      </w:sdt>
    </w:p>
    <w:p w14:paraId="7AA1FC2E" w14:textId="4F688329" w:rsidR="00DE22E1" w:rsidRDefault="00DE22E1" w:rsidP="00DE22E1">
      <w:pPr>
        <w:bidi/>
        <w:spacing w:line="259" w:lineRule="auto"/>
        <w:contextualSpacing/>
        <w:jc w:val="both"/>
        <w:rPr>
          <w:rFonts w:ascii="Sakkal Majalla" w:hAnsi="Sakkal Majalla"/>
          <w:sz w:val="32"/>
          <w:szCs w:val="32"/>
          <w:rtl/>
        </w:rPr>
      </w:pPr>
      <w:r w:rsidRPr="00DE22E1">
        <w:rPr>
          <w:rFonts w:ascii="Sakkal Majalla" w:hAnsi="Sakkal Majalla" w:hint="cs"/>
          <w:sz w:val="32"/>
          <w:szCs w:val="32"/>
          <w:u w:val="single"/>
          <w:rtl/>
        </w:rPr>
        <w:t>- عراقيل إدارية:</w:t>
      </w:r>
      <w:r>
        <w:rPr>
          <w:rFonts w:ascii="Sakkal Majalla" w:hAnsi="Sakkal Majalla" w:hint="cs"/>
          <w:sz w:val="32"/>
          <w:szCs w:val="32"/>
          <w:rtl/>
        </w:rPr>
        <w:t xml:space="preserve"> من أبرز ما يعرقل سير خلق المؤسسات الناشئة البيروقراطية عن القيام بإجراءات التأسيس، بالعودة للجزائر يستغرق إنشاء مؤسسة حوالي الشهر، بينما الولايات المتحدة يستغرق 24 ساعة.</w:t>
      </w:r>
    </w:p>
    <w:p w14:paraId="00E26679" w14:textId="575F9CD0" w:rsidR="00DE22E1" w:rsidRDefault="00DE22E1" w:rsidP="00DE22E1">
      <w:pPr>
        <w:bidi/>
        <w:spacing w:line="259" w:lineRule="auto"/>
        <w:contextualSpacing/>
        <w:jc w:val="both"/>
        <w:rPr>
          <w:rFonts w:ascii="Sakkal Majalla" w:hAnsi="Sakkal Majalla"/>
          <w:sz w:val="32"/>
          <w:szCs w:val="32"/>
          <w:rtl/>
        </w:rPr>
      </w:pPr>
      <w:r w:rsidRPr="00DE22E1">
        <w:rPr>
          <w:rFonts w:ascii="Sakkal Majalla" w:hAnsi="Sakkal Majalla" w:hint="cs"/>
          <w:sz w:val="32"/>
          <w:szCs w:val="32"/>
          <w:u w:val="single"/>
          <w:rtl/>
        </w:rPr>
        <w:t>- عراقيل تسويقية:</w:t>
      </w:r>
      <w:r>
        <w:rPr>
          <w:rFonts w:ascii="Sakkal Majalla" w:hAnsi="Sakkal Majalla" w:hint="cs"/>
          <w:sz w:val="32"/>
          <w:szCs w:val="32"/>
          <w:rtl/>
        </w:rPr>
        <w:t xml:space="preserve"> نقص الإمكانيات للمؤسسات الناشئة خاصة يجعل منها تعكف عن التطور والنمو، وبالتالي عدم المتابعة حيث تتمثل الإمكانيات في المال والمعلومات للبحث والتقصي والخبرة. ويعتبر السبب الرئيسي في فشل المؤسسات الناشئة بالجزائر حيث يتم بناء منتوجات أو تقديم خدمات مع عدم معرفة كيفية تصريفها وتعديلها مع ما يلاءم المستهلك.</w:t>
      </w:r>
    </w:p>
    <w:p w14:paraId="5E9594AD" w14:textId="6212B895" w:rsidR="00DE22E1" w:rsidRDefault="00DE22E1" w:rsidP="00DE22E1">
      <w:pPr>
        <w:bidi/>
        <w:spacing w:line="259" w:lineRule="auto"/>
        <w:contextualSpacing/>
        <w:jc w:val="both"/>
        <w:rPr>
          <w:rFonts w:ascii="Sakkal Majalla" w:hAnsi="Sakkal Majalla"/>
          <w:sz w:val="32"/>
          <w:szCs w:val="32"/>
          <w:rtl/>
        </w:rPr>
      </w:pPr>
      <w:r w:rsidRPr="00DE22E1">
        <w:rPr>
          <w:rFonts w:ascii="Sakkal Majalla" w:hAnsi="Sakkal Majalla" w:hint="cs"/>
          <w:sz w:val="32"/>
          <w:szCs w:val="32"/>
          <w:u w:val="single"/>
          <w:rtl/>
        </w:rPr>
        <w:lastRenderedPageBreak/>
        <w:t>- عراقيل فنية:</w:t>
      </w:r>
      <w:r>
        <w:rPr>
          <w:rFonts w:ascii="Sakkal Majalla" w:hAnsi="Sakkal Majalla" w:hint="cs"/>
          <w:sz w:val="32"/>
          <w:szCs w:val="32"/>
          <w:rtl/>
        </w:rPr>
        <w:t xml:space="preserve"> تعتمد المؤسسات الناشئة على فريقها إن تم جمعه، حيث لا تتحمل نفقات عمال مؤهلين وتكون مجرد فكرة لم تتخرج بعد، ويعد سببا في حجب الرؤية الجيدة لمختلف الجوانب السوقية والتقنية لتطوير المنتوج أو الخدمة مع ما يريده الزبون.</w:t>
      </w:r>
    </w:p>
    <w:p w14:paraId="4F143482" w14:textId="5C5013F4" w:rsidR="00DE22E1" w:rsidRDefault="00DE22E1" w:rsidP="00DE22E1">
      <w:pPr>
        <w:bidi/>
        <w:spacing w:line="259" w:lineRule="auto"/>
        <w:contextualSpacing/>
        <w:jc w:val="both"/>
        <w:rPr>
          <w:rFonts w:ascii="Sakkal Majalla" w:hAnsi="Sakkal Majalla"/>
          <w:sz w:val="32"/>
          <w:szCs w:val="32"/>
          <w:rtl/>
        </w:rPr>
      </w:pPr>
      <w:r w:rsidRPr="00F37330">
        <w:rPr>
          <w:rFonts w:ascii="Sakkal Majalla" w:hAnsi="Sakkal Majalla" w:hint="cs"/>
          <w:sz w:val="32"/>
          <w:szCs w:val="32"/>
          <w:u w:val="single"/>
          <w:rtl/>
        </w:rPr>
        <w:t>- عراقيل تمويلية:</w:t>
      </w:r>
      <w:r>
        <w:rPr>
          <w:rFonts w:ascii="Sakkal Majalla" w:hAnsi="Sakkal Majalla" w:hint="cs"/>
          <w:sz w:val="32"/>
          <w:szCs w:val="32"/>
          <w:rtl/>
        </w:rPr>
        <w:t xml:space="preserve"> تحتاج المؤسسة الناشئة في تطوير فكرتها لتمويل دراسات السوق ولتجربة المنتوج أو الخدمة وقد تعيد التجربة عدة مرات مما يتطلب أموال ويحد عدم تورفها من قدرات المبتكر. وبعد الإرساء على نموذج عمل جيد وجديد مع ضمان زبائن</w:t>
      </w:r>
      <w:r w:rsidR="00F37330">
        <w:rPr>
          <w:rFonts w:ascii="Sakkal Majalla" w:hAnsi="Sakkal Majalla" w:hint="cs"/>
          <w:sz w:val="32"/>
          <w:szCs w:val="32"/>
          <w:rtl/>
        </w:rPr>
        <w:t xml:space="preserve"> وتصريف لمنتجها أو خدمتها تحتاج لتمويل كبير لنموها وتطورها. أغلب الملتقيات الوطنية بالمجال تجمع على ان التمويل جد ضروري وأكبر تحدي للمؤسسات الناشئة.</w:t>
      </w:r>
    </w:p>
    <w:p w14:paraId="173912EB" w14:textId="744216C3" w:rsidR="00F37330" w:rsidRPr="00656D7C" w:rsidRDefault="00F37330" w:rsidP="00F37330">
      <w:pPr>
        <w:bidi/>
        <w:spacing w:line="259" w:lineRule="auto"/>
        <w:contextualSpacing/>
        <w:jc w:val="both"/>
        <w:rPr>
          <w:rFonts w:ascii="Sakkal Majalla" w:hAnsi="Sakkal Majalla"/>
          <w:sz w:val="32"/>
          <w:szCs w:val="32"/>
          <w:rtl/>
        </w:rPr>
      </w:pPr>
      <w:r w:rsidRPr="00F37330">
        <w:rPr>
          <w:rFonts w:ascii="Sakkal Majalla" w:hAnsi="Sakkal Majalla" w:hint="cs"/>
          <w:sz w:val="32"/>
          <w:szCs w:val="32"/>
          <w:u w:val="single"/>
          <w:rtl/>
        </w:rPr>
        <w:t>- عراقيل تشريعية:</w:t>
      </w:r>
      <w:r>
        <w:rPr>
          <w:rFonts w:ascii="Sakkal Majalla" w:hAnsi="Sakkal Majalla" w:hint="cs"/>
          <w:sz w:val="32"/>
          <w:szCs w:val="32"/>
          <w:rtl/>
        </w:rPr>
        <w:t xml:space="preserve"> لم تظهر وضعية قانونية للمؤسسات الناشئة خاصة بمراحل قبل تأسيسها حيث تقوم بنشاط هدفه تجاري قانونيا لكن لم تصل لمرحلة تحقيق إيرادات وبالتالي لا تجد لنفسها وضعا قانونيا. كذلك قد تحصر الدولة المؤسسات الناشئة بالتكنولوجيا غير ان الواقع يخلق مؤسسات ناشئة بمجالات مختلفة مثل الفلاحة والطب وما إلى ذلك.</w:t>
      </w:r>
    </w:p>
    <w:p w14:paraId="4D58DB83" w14:textId="700CA56F" w:rsidR="003B032A" w:rsidRDefault="003B032A" w:rsidP="00FA7CAF">
      <w:pPr>
        <w:bidi/>
        <w:spacing w:before="240" w:line="259" w:lineRule="auto"/>
        <w:contextualSpacing/>
        <w:jc w:val="both"/>
        <w:rPr>
          <w:rFonts w:ascii="Sakkal Majalla" w:hAnsi="Sakkal Majalla"/>
          <w:b/>
          <w:bCs/>
          <w:sz w:val="32"/>
          <w:szCs w:val="32"/>
          <w:rtl/>
        </w:rPr>
      </w:pPr>
      <w:r>
        <w:rPr>
          <w:rFonts w:ascii="Sakkal Majalla" w:hAnsi="Sakkal Majalla" w:hint="cs"/>
          <w:b/>
          <w:bCs/>
          <w:sz w:val="32"/>
          <w:szCs w:val="32"/>
          <w:rtl/>
        </w:rPr>
        <w:t xml:space="preserve">3. </w:t>
      </w:r>
      <w:r w:rsidR="00615114">
        <w:rPr>
          <w:rFonts w:ascii="Sakkal Majalla" w:hAnsi="Sakkal Majalla" w:hint="cs"/>
          <w:b/>
          <w:bCs/>
          <w:sz w:val="32"/>
          <w:szCs w:val="32"/>
          <w:rtl/>
        </w:rPr>
        <w:t xml:space="preserve">أثر </w:t>
      </w:r>
      <w:r>
        <w:rPr>
          <w:rFonts w:ascii="Sakkal Majalla" w:hAnsi="Sakkal Majalla" w:hint="cs"/>
          <w:b/>
          <w:bCs/>
          <w:sz w:val="32"/>
          <w:szCs w:val="32"/>
          <w:rtl/>
        </w:rPr>
        <w:t xml:space="preserve">التسويق الالكتروني </w:t>
      </w:r>
      <w:r w:rsidR="00615114">
        <w:rPr>
          <w:rFonts w:ascii="Sakkal Majalla" w:hAnsi="Sakkal Majalla" w:hint="cs"/>
          <w:b/>
          <w:bCs/>
          <w:sz w:val="32"/>
          <w:szCs w:val="32"/>
          <w:rtl/>
        </w:rPr>
        <w:t xml:space="preserve">على نجاح </w:t>
      </w:r>
      <w:r>
        <w:rPr>
          <w:rFonts w:ascii="Sakkal Majalla" w:hAnsi="Sakkal Majalla" w:hint="cs"/>
          <w:b/>
          <w:bCs/>
          <w:sz w:val="32"/>
          <w:szCs w:val="32"/>
          <w:rtl/>
        </w:rPr>
        <w:t>المؤسسات الناشئة في ظل التحول الرقمي</w:t>
      </w:r>
    </w:p>
    <w:p w14:paraId="61F4C4D7" w14:textId="273232BC" w:rsidR="003B032A" w:rsidRDefault="00AC552D" w:rsidP="003B032A">
      <w:pPr>
        <w:bidi/>
        <w:spacing w:line="259" w:lineRule="auto"/>
        <w:contextualSpacing/>
        <w:jc w:val="both"/>
        <w:rPr>
          <w:rFonts w:ascii="Sakkal Majalla" w:hAnsi="Sakkal Majalla"/>
          <w:sz w:val="32"/>
          <w:szCs w:val="32"/>
          <w:rtl/>
        </w:rPr>
      </w:pPr>
      <w:r>
        <w:rPr>
          <w:rFonts w:ascii="Sakkal Majalla" w:hAnsi="Sakkal Majalla" w:hint="cs"/>
          <w:sz w:val="32"/>
          <w:szCs w:val="32"/>
          <w:rtl/>
        </w:rPr>
        <w:t xml:space="preserve">وفقا لدراسة نشرت فيا لمجلة الدولية لعلوم </w:t>
      </w:r>
      <w:r w:rsidR="00451E6F">
        <w:rPr>
          <w:rFonts w:ascii="Sakkal Majalla" w:hAnsi="Sakkal Majalla" w:hint="cs"/>
          <w:sz w:val="32"/>
          <w:szCs w:val="32"/>
          <w:rtl/>
        </w:rPr>
        <w:t>التسويق</w:t>
      </w:r>
      <w:r>
        <w:rPr>
          <w:rFonts w:ascii="Sakkal Majalla" w:hAnsi="Sakkal Majalla" w:hint="cs"/>
          <w:sz w:val="32"/>
          <w:szCs w:val="32"/>
          <w:rtl/>
        </w:rPr>
        <w:t xml:space="preserve">، يمكن للتسويق الرقمي أن يوفر للمؤسسات الناشئة ميزة تنافسية داخل بيئة العمل التي تنشط بها تسمح لها بتحقيق نمو فعلي وذلك من خلال تمكينها من تحسين العلاقة التفاعلية مع العملاء وزيادة الوعي بالعلامة التجارية وتوصلت الدراسة إلى أن كل مؤسسة اعتمدت تقنية التسويق الرقمي في وقت أبكر كلما زاد احتمال تحقيقها لنجاح أسرع. كما أشارت دراسة </w:t>
      </w:r>
      <w:proofErr w:type="spellStart"/>
      <w:r>
        <w:rPr>
          <w:rFonts w:ascii="Sakkal Majalla" w:hAnsi="Sakkal Majalla"/>
          <w:sz w:val="32"/>
          <w:szCs w:val="32"/>
        </w:rPr>
        <w:t>Thampson</w:t>
      </w:r>
      <w:proofErr w:type="spellEnd"/>
      <w:r>
        <w:rPr>
          <w:rFonts w:ascii="Sakkal Majalla" w:hAnsi="Sakkal Majalla"/>
          <w:sz w:val="32"/>
          <w:szCs w:val="32"/>
        </w:rPr>
        <w:t xml:space="preserve"> and </w:t>
      </w:r>
      <w:proofErr w:type="spellStart"/>
      <w:r>
        <w:rPr>
          <w:rFonts w:ascii="Sakkal Majalla" w:hAnsi="Sakkal Majalla"/>
          <w:sz w:val="32"/>
          <w:szCs w:val="32"/>
        </w:rPr>
        <w:t>Jek</w:t>
      </w:r>
      <w:proofErr w:type="spellEnd"/>
      <w:r>
        <w:rPr>
          <w:rFonts w:ascii="Sakkal Majalla" w:hAnsi="Sakkal Majalla" w:hint="cs"/>
          <w:sz w:val="32"/>
          <w:szCs w:val="32"/>
          <w:rtl/>
        </w:rPr>
        <w:t xml:space="preserve"> في سنة 2002 إلى أن أبعاد التسويق الرقمي المذكورة بناءها بمساعدة عوامل مختلفة مثل: الوعي بالعلامة التجارية، ولاء الزبائن، جودة المنتج أو الخدمة، براءات الاختراع والعلاقات التفاعلية مع العملاء. وحسب كلا من </w:t>
      </w:r>
      <w:proofErr w:type="spellStart"/>
      <w:r>
        <w:rPr>
          <w:rFonts w:ascii="Sakkal Majalla" w:hAnsi="Sakkal Majalla"/>
          <w:sz w:val="32"/>
          <w:szCs w:val="32"/>
        </w:rPr>
        <w:t>Niyaz</w:t>
      </w:r>
      <w:proofErr w:type="spellEnd"/>
      <w:r>
        <w:rPr>
          <w:rFonts w:ascii="Sakkal Majalla" w:hAnsi="Sakkal Majalla"/>
          <w:sz w:val="32"/>
          <w:szCs w:val="32"/>
        </w:rPr>
        <w:t xml:space="preserve"> and </w:t>
      </w:r>
      <w:proofErr w:type="spellStart"/>
      <w:r>
        <w:rPr>
          <w:rFonts w:ascii="Sakkal Majalla" w:hAnsi="Sakkal Majalla"/>
          <w:sz w:val="32"/>
          <w:szCs w:val="32"/>
        </w:rPr>
        <w:t>Ashlin</w:t>
      </w:r>
      <w:proofErr w:type="spellEnd"/>
      <w:r>
        <w:rPr>
          <w:rFonts w:ascii="Sakkal Majalla" w:hAnsi="Sakkal Majalla" w:hint="cs"/>
          <w:sz w:val="32"/>
          <w:szCs w:val="32"/>
          <w:rtl/>
        </w:rPr>
        <w:t xml:space="preserve"> سنة 2023 فإن استخدام التسويق الرقمي بالشكل الصحيح من طرف المؤسسة الناشئة يشكل قوة تنافسية لها فهو </w:t>
      </w:r>
      <w:proofErr w:type="spellStart"/>
      <w:r>
        <w:rPr>
          <w:rFonts w:ascii="Sakkal Majalla" w:hAnsi="Sakkal Majalla" w:hint="cs"/>
          <w:sz w:val="32"/>
          <w:szCs w:val="32"/>
          <w:rtl/>
        </w:rPr>
        <w:t>يساهد</w:t>
      </w:r>
      <w:proofErr w:type="spellEnd"/>
      <w:r>
        <w:rPr>
          <w:rFonts w:ascii="Sakkal Majalla" w:hAnsi="Sakkal Majalla" w:hint="cs"/>
          <w:sz w:val="32"/>
          <w:szCs w:val="32"/>
          <w:rtl/>
        </w:rPr>
        <w:t xml:space="preserve"> على خفض تكاليف التسويق من جهة وزيادة مبيعات المؤسسة وتعزيز العلاقة مع العملاء من جهة أخرى وذلك باستخدام عدة استراتيجيات، نذكر منها:</w:t>
      </w:r>
      <w:sdt>
        <w:sdtPr>
          <w:rPr>
            <w:rFonts w:ascii="Sakkal Majalla" w:hAnsi="Sakkal Majalla" w:hint="cs"/>
            <w:sz w:val="32"/>
            <w:szCs w:val="32"/>
            <w:rtl/>
          </w:rPr>
          <w:id w:val="-1915699425"/>
          <w:citation/>
        </w:sdtPr>
        <w:sdtContent>
          <w:r w:rsidR="00242858">
            <w:rPr>
              <w:rFonts w:ascii="Sakkal Majalla" w:hAnsi="Sakkal Majalla"/>
              <w:sz w:val="32"/>
              <w:szCs w:val="32"/>
              <w:rtl/>
            </w:rPr>
            <w:fldChar w:fldCharType="begin"/>
          </w:r>
          <w:r w:rsidR="00242858">
            <w:rPr>
              <w:rFonts w:ascii="Sakkal Majalla" w:hAnsi="Sakkal Majalla"/>
              <w:sz w:val="32"/>
              <w:szCs w:val="32"/>
            </w:rPr>
            <w:instrText>CITATION</w:instrText>
          </w:r>
          <w:r w:rsidR="00242858">
            <w:rPr>
              <w:rFonts w:ascii="Sakkal Majalla" w:hAnsi="Sakkal Majalla"/>
              <w:sz w:val="32"/>
              <w:szCs w:val="32"/>
              <w:rtl/>
            </w:rPr>
            <w:instrText xml:space="preserve"> سنا24 \</w:instrText>
          </w:r>
          <w:r w:rsidR="00242858">
            <w:rPr>
              <w:rFonts w:ascii="Sakkal Majalla" w:hAnsi="Sakkal Majalla"/>
              <w:sz w:val="32"/>
              <w:szCs w:val="32"/>
            </w:rPr>
            <w:instrText>p 75-76 \l 1025</w:instrText>
          </w:r>
          <w:r w:rsidR="00242858">
            <w:rPr>
              <w:rFonts w:ascii="Sakkal Majalla" w:hAnsi="Sakkal Majalla"/>
              <w:sz w:val="32"/>
              <w:szCs w:val="32"/>
              <w:rtl/>
            </w:rPr>
            <w:instrText xml:space="preserve"> </w:instrText>
          </w:r>
          <w:r w:rsidR="00242858">
            <w:rPr>
              <w:rFonts w:ascii="Sakkal Majalla" w:hAnsi="Sakkal Majalla"/>
              <w:sz w:val="32"/>
              <w:szCs w:val="32"/>
              <w:rtl/>
            </w:rPr>
            <w:fldChar w:fldCharType="separate"/>
          </w:r>
          <w:r w:rsidR="00242858">
            <w:rPr>
              <w:rFonts w:ascii="Sakkal Majalla" w:hAnsi="Sakkal Majalla"/>
              <w:noProof/>
              <w:sz w:val="32"/>
              <w:szCs w:val="32"/>
              <w:rtl/>
            </w:rPr>
            <w:t xml:space="preserve"> </w:t>
          </w:r>
          <w:r w:rsidR="00242858" w:rsidRPr="00242858">
            <w:rPr>
              <w:rFonts w:ascii="Sakkal Majalla" w:hAnsi="Sakkal Majalla" w:hint="cs"/>
              <w:noProof/>
              <w:sz w:val="32"/>
              <w:szCs w:val="32"/>
              <w:rtl/>
            </w:rPr>
            <w:t>(سناء، خرخاش نادية، و رجم خالد، 2024، الصفحات 75-76)</w:t>
          </w:r>
          <w:r w:rsidR="00242858">
            <w:rPr>
              <w:rFonts w:ascii="Sakkal Majalla" w:hAnsi="Sakkal Majalla"/>
              <w:sz w:val="32"/>
              <w:szCs w:val="32"/>
              <w:rtl/>
            </w:rPr>
            <w:fldChar w:fldCharType="end"/>
          </w:r>
        </w:sdtContent>
      </w:sdt>
    </w:p>
    <w:p w14:paraId="1C9F948E" w14:textId="494DCF01" w:rsidR="00AC552D" w:rsidRDefault="00AC552D" w:rsidP="00AC552D">
      <w:pPr>
        <w:pStyle w:val="Paragraphedeliste"/>
        <w:numPr>
          <w:ilvl w:val="0"/>
          <w:numId w:val="32"/>
        </w:numPr>
        <w:bidi/>
        <w:spacing w:line="259" w:lineRule="auto"/>
        <w:contextualSpacing/>
        <w:jc w:val="both"/>
        <w:rPr>
          <w:rFonts w:ascii="Sakkal Majalla" w:hAnsi="Sakkal Majalla"/>
          <w:sz w:val="32"/>
          <w:szCs w:val="32"/>
        </w:rPr>
      </w:pPr>
      <w:r>
        <w:rPr>
          <w:rFonts w:ascii="Sakkal Majalla" w:hAnsi="Sakkal Majalla" w:hint="cs"/>
          <w:sz w:val="32"/>
          <w:szCs w:val="32"/>
          <w:rtl/>
        </w:rPr>
        <w:t xml:space="preserve">زيادة الوعي بالعلامة التجارية من خلال استخدام قنوات رقمية وسيطة مثل مواقع التواصل الاجتماعي وتحسين محركات البحث </w:t>
      </w:r>
      <w:r>
        <w:rPr>
          <w:rFonts w:ascii="Sakkal Majalla" w:hAnsi="Sakkal Majalla"/>
          <w:sz w:val="32"/>
          <w:szCs w:val="32"/>
        </w:rPr>
        <w:t>SEO</w:t>
      </w:r>
      <w:r>
        <w:rPr>
          <w:rFonts w:ascii="Sakkal Majalla" w:hAnsi="Sakkal Majalla" w:hint="cs"/>
          <w:sz w:val="32"/>
          <w:szCs w:val="32"/>
          <w:rtl/>
        </w:rPr>
        <w:t xml:space="preserve"> والبريد الإلكتروني، فذلك يمكن المؤسسة الناشئة من الوصول إلى فئة أوسع من الزبائن ورفع وعيهم بعلامتها التجارية؛</w:t>
      </w:r>
    </w:p>
    <w:p w14:paraId="4E113F8E" w14:textId="41073BB2" w:rsidR="00AC552D" w:rsidRDefault="00AC552D" w:rsidP="00AC552D">
      <w:pPr>
        <w:pStyle w:val="Paragraphedeliste"/>
        <w:numPr>
          <w:ilvl w:val="0"/>
          <w:numId w:val="32"/>
        </w:numPr>
        <w:bidi/>
        <w:spacing w:line="259" w:lineRule="auto"/>
        <w:contextualSpacing/>
        <w:jc w:val="both"/>
        <w:rPr>
          <w:rFonts w:ascii="Sakkal Majalla" w:hAnsi="Sakkal Majalla"/>
          <w:sz w:val="32"/>
          <w:szCs w:val="32"/>
        </w:rPr>
      </w:pPr>
      <w:r>
        <w:rPr>
          <w:rFonts w:ascii="Sakkal Majalla" w:hAnsi="Sakkal Majalla" w:hint="cs"/>
          <w:sz w:val="32"/>
          <w:szCs w:val="32"/>
          <w:rtl/>
        </w:rPr>
        <w:t xml:space="preserve">الإعلان المستهدف والدفع عند كل </w:t>
      </w:r>
      <w:r w:rsidR="00451E6F">
        <w:rPr>
          <w:rFonts w:ascii="Sakkal Majalla" w:hAnsi="Sakkal Majalla" w:hint="cs"/>
          <w:sz w:val="32"/>
          <w:szCs w:val="32"/>
          <w:rtl/>
        </w:rPr>
        <w:t xml:space="preserve">نقرة </w:t>
      </w:r>
      <w:proofErr w:type="spellStart"/>
      <w:r w:rsidR="00451E6F">
        <w:rPr>
          <w:rFonts w:ascii="Sakkal Majalla" w:hAnsi="Sakkal Majalla" w:hint="cs"/>
          <w:sz w:val="32"/>
          <w:szCs w:val="32"/>
        </w:rPr>
        <w:t>Pay</w:t>
      </w:r>
      <w:proofErr w:type="spellEnd"/>
      <w:r>
        <w:rPr>
          <w:rFonts w:ascii="Sakkal Majalla" w:hAnsi="Sakkal Majalla"/>
          <w:sz w:val="32"/>
          <w:szCs w:val="32"/>
        </w:rPr>
        <w:t xml:space="preserve"> Per Click</w:t>
      </w:r>
      <w:r>
        <w:rPr>
          <w:rFonts w:ascii="Sakkal Majalla" w:hAnsi="Sakkal Majalla" w:hint="cs"/>
          <w:sz w:val="32"/>
          <w:szCs w:val="32"/>
          <w:rtl/>
        </w:rPr>
        <w:t xml:space="preserve"> والذي يساعد المؤسسات الناشئة باستهداف إعلاناتها إلى مستهلكين محددين من جانب الاهتمامات والسلوكيات، مما يوجهها نحو القيام</w:t>
      </w:r>
      <w:r w:rsidR="00451E6F">
        <w:rPr>
          <w:rFonts w:ascii="Sakkal Majalla" w:hAnsi="Sakkal Majalla" w:hint="cs"/>
          <w:sz w:val="32"/>
          <w:szCs w:val="32"/>
          <w:rtl/>
        </w:rPr>
        <w:t xml:space="preserve"> بإعلانات أكثر دقة وفعالية، كما أن استخدام تقنية الدفع عند كل نقرة </w:t>
      </w:r>
      <w:r w:rsidR="00451E6F">
        <w:rPr>
          <w:rFonts w:ascii="Sakkal Majalla" w:hAnsi="Sakkal Majalla"/>
          <w:sz w:val="32"/>
          <w:szCs w:val="32"/>
        </w:rPr>
        <w:t>PPC</w:t>
      </w:r>
      <w:r w:rsidR="00451E6F">
        <w:rPr>
          <w:rFonts w:ascii="Sakkal Majalla" w:hAnsi="Sakkal Majalla" w:hint="cs"/>
          <w:sz w:val="32"/>
          <w:szCs w:val="32"/>
          <w:rtl/>
        </w:rPr>
        <w:t xml:space="preserve"> تساعد المسوقين التحكم في تكلفة التسويق حيث انها تسمح بدفع مبلغ محدد مقابل كل نقرة توجه العميل نحو الإعلان المستهدف؛</w:t>
      </w:r>
    </w:p>
    <w:p w14:paraId="7A77F91B" w14:textId="3B8C183B" w:rsidR="00451E6F" w:rsidRDefault="00451E6F" w:rsidP="00451E6F">
      <w:pPr>
        <w:pStyle w:val="Paragraphedeliste"/>
        <w:numPr>
          <w:ilvl w:val="0"/>
          <w:numId w:val="32"/>
        </w:numPr>
        <w:bidi/>
        <w:spacing w:line="259" w:lineRule="auto"/>
        <w:contextualSpacing/>
        <w:jc w:val="both"/>
        <w:rPr>
          <w:rFonts w:ascii="Sakkal Majalla" w:hAnsi="Sakkal Majalla"/>
          <w:sz w:val="32"/>
          <w:szCs w:val="32"/>
        </w:rPr>
      </w:pPr>
      <w:r>
        <w:rPr>
          <w:rFonts w:ascii="Sakkal Majalla" w:hAnsi="Sakkal Majalla" w:hint="cs"/>
          <w:sz w:val="32"/>
          <w:szCs w:val="32"/>
          <w:rtl/>
        </w:rPr>
        <w:lastRenderedPageBreak/>
        <w:t>التسويق بالمحتوى ومحاولة بناء علامة تجارية قوية ومميزة لتعزيز التفاعل مع العملاء وفيهم احتياجاتهم؛</w:t>
      </w:r>
    </w:p>
    <w:p w14:paraId="5F085BA4" w14:textId="7B02075F" w:rsidR="00155449" w:rsidRPr="00CA2768" w:rsidRDefault="00451E6F" w:rsidP="00CA2768">
      <w:pPr>
        <w:pStyle w:val="Paragraphedeliste"/>
        <w:numPr>
          <w:ilvl w:val="0"/>
          <w:numId w:val="32"/>
        </w:numPr>
        <w:bidi/>
        <w:spacing w:line="259" w:lineRule="auto"/>
        <w:contextualSpacing/>
        <w:jc w:val="both"/>
        <w:rPr>
          <w:rFonts w:ascii="Sakkal Majalla" w:hAnsi="Sakkal Majalla"/>
          <w:sz w:val="32"/>
          <w:szCs w:val="32"/>
        </w:rPr>
      </w:pPr>
      <w:r>
        <w:rPr>
          <w:rFonts w:ascii="Sakkal Majalla" w:hAnsi="Sakkal Majalla" w:hint="cs"/>
          <w:sz w:val="32"/>
          <w:szCs w:val="32"/>
          <w:rtl/>
        </w:rPr>
        <w:t>يوفر التسويق الرقمي للمؤسسات الناشئة إمكانية الوصول إلى عدد أكبر من البيانات حول سلوك العلماء وتفضيلاتهم ومشاركتهم، مما قد يساعدهم على اتخاذ قرارات أكثر فعالية.</w:t>
      </w:r>
    </w:p>
    <w:p w14:paraId="11CF8217" w14:textId="7336D5B5" w:rsidR="00451E6F" w:rsidRPr="00C5483B" w:rsidRDefault="009E524E" w:rsidP="00451E6F">
      <w:pPr>
        <w:bidi/>
        <w:spacing w:line="259" w:lineRule="auto"/>
        <w:contextualSpacing/>
        <w:jc w:val="both"/>
        <w:rPr>
          <w:rFonts w:ascii="Sakkal Majalla" w:hAnsi="Sakkal Majalla"/>
          <w:b/>
          <w:bCs/>
          <w:sz w:val="32"/>
          <w:szCs w:val="32"/>
          <w:rtl/>
        </w:rPr>
      </w:pPr>
      <w:r w:rsidRPr="00C5483B">
        <w:rPr>
          <w:rFonts w:ascii="Sakkal Majalla" w:hAnsi="Sakkal Majalla" w:hint="cs"/>
          <w:b/>
          <w:bCs/>
          <w:sz w:val="32"/>
          <w:szCs w:val="32"/>
          <w:rtl/>
        </w:rPr>
        <w:t xml:space="preserve">4. </w:t>
      </w:r>
      <w:r w:rsidR="00C5483B" w:rsidRPr="00C5483B">
        <w:rPr>
          <w:rFonts w:ascii="Sakkal Majalla" w:hAnsi="Sakkal Majalla" w:hint="cs"/>
          <w:b/>
          <w:bCs/>
          <w:sz w:val="32"/>
          <w:szCs w:val="32"/>
          <w:rtl/>
        </w:rPr>
        <w:t>استخدامات التسويق الإلكتروني في المؤسسات الناشئة:</w:t>
      </w:r>
    </w:p>
    <w:p w14:paraId="15BDAF70" w14:textId="5DE356A9" w:rsidR="00C5483B" w:rsidRDefault="00C5483B" w:rsidP="00C5483B">
      <w:pPr>
        <w:bidi/>
        <w:spacing w:line="259" w:lineRule="auto"/>
        <w:contextualSpacing/>
        <w:jc w:val="both"/>
        <w:rPr>
          <w:rFonts w:ascii="Sakkal Majalla" w:hAnsi="Sakkal Majalla"/>
          <w:sz w:val="32"/>
          <w:szCs w:val="32"/>
          <w:rtl/>
        </w:rPr>
      </w:pPr>
      <w:r>
        <w:rPr>
          <w:rFonts w:ascii="Sakkal Majalla" w:hAnsi="Sakkal Majalla" w:hint="cs"/>
          <w:sz w:val="32"/>
          <w:szCs w:val="32"/>
          <w:rtl/>
        </w:rPr>
        <w:t>يمنح التسويق الإلكتروني حلول رقمية تسويقية للتعريف بالمؤسسة الناشئة ومنتجاتها، ومن الجدير أن تبدأ المؤسسة الناشئة بالأسهل والأوفر منها لم تدرج في استخدام باقي الطرق حسب ميزانيتها ونتائجها مع الإشارة إلى أن عملية المفاضلة بين مختلف الطرق لابد أن تكون مستمرة ومتزامنة مع تنفيذ الخطة التسويقية. نستعرض فيما يلي أهم طرق التسويق الإلكتروني المتاحة للمؤسسات الناشئة:</w:t>
      </w:r>
      <w:sdt>
        <w:sdtPr>
          <w:rPr>
            <w:rFonts w:ascii="Sakkal Majalla" w:hAnsi="Sakkal Majalla" w:hint="cs"/>
            <w:sz w:val="32"/>
            <w:szCs w:val="32"/>
            <w:rtl/>
          </w:rPr>
          <w:id w:val="-722219068"/>
          <w:citation/>
        </w:sdtPr>
        <w:sdtContent>
          <w:r w:rsidR="00155449">
            <w:rPr>
              <w:rFonts w:ascii="Sakkal Majalla" w:hAnsi="Sakkal Majalla"/>
              <w:sz w:val="32"/>
              <w:szCs w:val="32"/>
              <w:rtl/>
            </w:rPr>
            <w:fldChar w:fldCharType="begin"/>
          </w:r>
          <w:r w:rsidR="00155449">
            <w:rPr>
              <w:rFonts w:ascii="Sakkal Majalla" w:hAnsi="Sakkal Majalla"/>
              <w:sz w:val="32"/>
              <w:szCs w:val="32"/>
            </w:rPr>
            <w:instrText>CITATION</w:instrText>
          </w:r>
          <w:r w:rsidR="00155449">
            <w:rPr>
              <w:rFonts w:ascii="Sakkal Majalla" w:hAnsi="Sakkal Majalla"/>
              <w:sz w:val="32"/>
              <w:szCs w:val="32"/>
              <w:rtl/>
            </w:rPr>
            <w:instrText xml:space="preserve"> لين23 \</w:instrText>
          </w:r>
          <w:r w:rsidR="00155449">
            <w:rPr>
              <w:rFonts w:ascii="Sakkal Majalla" w:hAnsi="Sakkal Majalla"/>
              <w:sz w:val="32"/>
              <w:szCs w:val="32"/>
            </w:rPr>
            <w:instrText>p 174-179 \l 1025</w:instrText>
          </w:r>
          <w:r w:rsidR="00155449">
            <w:rPr>
              <w:rFonts w:ascii="Sakkal Majalla" w:hAnsi="Sakkal Majalla"/>
              <w:sz w:val="32"/>
              <w:szCs w:val="32"/>
              <w:rtl/>
            </w:rPr>
            <w:instrText xml:space="preserve"> </w:instrText>
          </w:r>
          <w:r w:rsidR="00155449">
            <w:rPr>
              <w:rFonts w:ascii="Sakkal Majalla" w:hAnsi="Sakkal Majalla"/>
              <w:sz w:val="32"/>
              <w:szCs w:val="32"/>
              <w:rtl/>
            </w:rPr>
            <w:fldChar w:fldCharType="separate"/>
          </w:r>
          <w:r w:rsidR="00155449">
            <w:rPr>
              <w:rFonts w:ascii="Sakkal Majalla" w:hAnsi="Sakkal Majalla"/>
              <w:noProof/>
              <w:sz w:val="32"/>
              <w:szCs w:val="32"/>
              <w:rtl/>
            </w:rPr>
            <w:t xml:space="preserve"> </w:t>
          </w:r>
          <w:r w:rsidR="00155449" w:rsidRPr="00155449">
            <w:rPr>
              <w:rFonts w:ascii="Sakkal Majalla" w:hAnsi="Sakkal Majalla" w:hint="cs"/>
              <w:noProof/>
              <w:sz w:val="32"/>
              <w:szCs w:val="32"/>
              <w:rtl/>
            </w:rPr>
            <w:t>(ليندة و لفايدة عبد الله، ديسمبر 2023، الصفحات 174-179)</w:t>
          </w:r>
          <w:r w:rsidR="00155449">
            <w:rPr>
              <w:rFonts w:ascii="Sakkal Majalla" w:hAnsi="Sakkal Majalla"/>
              <w:sz w:val="32"/>
              <w:szCs w:val="32"/>
              <w:rtl/>
            </w:rPr>
            <w:fldChar w:fldCharType="end"/>
          </w:r>
        </w:sdtContent>
      </w:sdt>
    </w:p>
    <w:p w14:paraId="1AD178AC" w14:textId="26027ABD" w:rsidR="00C5483B" w:rsidRDefault="00C5483B" w:rsidP="00C5483B">
      <w:pPr>
        <w:pStyle w:val="Paragraphedeliste"/>
        <w:numPr>
          <w:ilvl w:val="0"/>
          <w:numId w:val="40"/>
        </w:numPr>
        <w:bidi/>
        <w:spacing w:line="259" w:lineRule="auto"/>
        <w:contextualSpacing/>
        <w:jc w:val="both"/>
        <w:rPr>
          <w:rFonts w:ascii="Sakkal Majalla" w:hAnsi="Sakkal Majalla"/>
          <w:sz w:val="32"/>
          <w:szCs w:val="32"/>
        </w:rPr>
      </w:pPr>
      <w:r w:rsidRPr="00C5483B">
        <w:rPr>
          <w:rFonts w:ascii="Sakkal Majalla" w:hAnsi="Sakkal Majalla" w:hint="cs"/>
          <w:sz w:val="32"/>
          <w:szCs w:val="32"/>
          <w:u w:val="single"/>
          <w:rtl/>
        </w:rPr>
        <w:t>التسويق بالمحتوى:</w:t>
      </w:r>
      <w:r>
        <w:rPr>
          <w:rFonts w:ascii="Sakkal Majalla" w:hAnsi="Sakkal Majalla" w:hint="cs"/>
          <w:sz w:val="32"/>
          <w:szCs w:val="32"/>
          <w:rtl/>
        </w:rPr>
        <w:t xml:space="preserve"> فرضت التغييرات الرئيسية التي خضع لها التسويق التقليدي على إثر ظهور التسويق الرقمي إعادة التفكير في الاستراتيجيات التسويقية للمؤسسات التي ترغب في أن تظل قادرة على المنافسة في العصر الرقمي الجديد، ويعتبر التسويقي لمحتوى أهم أداة للتسويق الرقمي ومفتاح الحملات التسويقية الناجحة عبر الأنترنت، لأنه يعد من أساسيات الإستراتيجيات الأخرى، فلولا وجوده لما أتثبت الطرق الأخرى فعاليتها. وبذلك يكون خيار التسويق بالمحتوى قرار مناسب لحملات تسويق المؤسسات الناشئة من حيث التكلفة والنتائج حيث يسمح بتطوير محتوى مخصص وتفاعلي يجدب الجمهور المستهدف ويشجعه على التفاعل وعل مشاركة المحتوى المميز والمفيد مما يساهم في الوصول إلى قاعدة أكبر من الزبائن المحتملين بشرط احترام مجموعة من القواعد أهمها:</w:t>
      </w:r>
    </w:p>
    <w:p w14:paraId="59D2B6ED" w14:textId="356A9DFC" w:rsidR="00C5483B" w:rsidRPr="00C5483B" w:rsidRDefault="00C5483B" w:rsidP="00C5483B">
      <w:pPr>
        <w:pStyle w:val="Paragraphedeliste"/>
        <w:numPr>
          <w:ilvl w:val="0"/>
          <w:numId w:val="32"/>
        </w:numPr>
        <w:bidi/>
        <w:spacing w:line="259" w:lineRule="auto"/>
        <w:contextualSpacing/>
        <w:jc w:val="both"/>
        <w:rPr>
          <w:rFonts w:ascii="Sakkal Majalla" w:hAnsi="Sakkal Majalla"/>
          <w:sz w:val="32"/>
          <w:szCs w:val="32"/>
        </w:rPr>
      </w:pPr>
      <w:r w:rsidRPr="00C5483B">
        <w:rPr>
          <w:rFonts w:ascii="Sakkal Majalla" w:hAnsi="Sakkal Majalla" w:hint="cs"/>
          <w:sz w:val="32"/>
          <w:szCs w:val="32"/>
          <w:rtl/>
        </w:rPr>
        <w:t>الملاءمة: فمن أجل الاحتفاظ بعلاقات طويلة المدى ومستمرة مع الزبائن لابد من تزويدهم بمعلومات مفيدة تلائم احتياجاتهم وتحل مشكلاتهم؛</w:t>
      </w:r>
    </w:p>
    <w:p w14:paraId="520AA67A" w14:textId="37843335" w:rsidR="00C5483B" w:rsidRPr="00C5483B" w:rsidRDefault="00C5483B" w:rsidP="00C5483B">
      <w:pPr>
        <w:pStyle w:val="Paragraphedeliste"/>
        <w:numPr>
          <w:ilvl w:val="0"/>
          <w:numId w:val="32"/>
        </w:numPr>
        <w:bidi/>
        <w:spacing w:line="259" w:lineRule="auto"/>
        <w:contextualSpacing/>
        <w:jc w:val="both"/>
        <w:rPr>
          <w:rFonts w:ascii="Sakkal Majalla" w:hAnsi="Sakkal Majalla"/>
          <w:sz w:val="32"/>
          <w:szCs w:val="32"/>
        </w:rPr>
      </w:pPr>
      <w:r w:rsidRPr="00C5483B">
        <w:rPr>
          <w:rFonts w:ascii="Sakkal Majalla" w:hAnsi="Sakkal Majalla" w:hint="cs"/>
          <w:sz w:val="32"/>
          <w:szCs w:val="32"/>
          <w:rtl/>
        </w:rPr>
        <w:t>المصداقية: المعلومات الموثوقة والصحيحة تعزز ثقة الزبائن في المؤسسة وتخلق تفاعل أكبر مع محتواها؛</w:t>
      </w:r>
    </w:p>
    <w:p w14:paraId="420B78BB" w14:textId="2F43534E" w:rsidR="00C5483B" w:rsidRPr="00C5483B" w:rsidRDefault="00C5483B" w:rsidP="00C5483B">
      <w:pPr>
        <w:pStyle w:val="Paragraphedeliste"/>
        <w:numPr>
          <w:ilvl w:val="0"/>
          <w:numId w:val="32"/>
        </w:numPr>
        <w:bidi/>
        <w:spacing w:line="259" w:lineRule="auto"/>
        <w:contextualSpacing/>
        <w:jc w:val="both"/>
        <w:rPr>
          <w:rFonts w:ascii="Sakkal Majalla" w:hAnsi="Sakkal Majalla"/>
          <w:sz w:val="32"/>
          <w:szCs w:val="32"/>
        </w:rPr>
      </w:pPr>
      <w:r w:rsidRPr="00C5483B">
        <w:rPr>
          <w:rFonts w:ascii="Sakkal Majalla" w:hAnsi="Sakkal Majalla" w:hint="cs"/>
          <w:sz w:val="32"/>
          <w:szCs w:val="32"/>
          <w:rtl/>
        </w:rPr>
        <w:t>القيمة: تعكس القيمة أهمية المعلومات فيا لمحتوى وبذلك أهمية ووزن العلامة التجارية؛</w:t>
      </w:r>
    </w:p>
    <w:p w14:paraId="54B3DBFC" w14:textId="10C22EE2" w:rsidR="00C5483B" w:rsidRPr="00C5483B" w:rsidRDefault="00C5483B" w:rsidP="00C5483B">
      <w:pPr>
        <w:pStyle w:val="Paragraphedeliste"/>
        <w:numPr>
          <w:ilvl w:val="0"/>
          <w:numId w:val="32"/>
        </w:numPr>
        <w:bidi/>
        <w:spacing w:line="259" w:lineRule="auto"/>
        <w:contextualSpacing/>
        <w:jc w:val="both"/>
        <w:rPr>
          <w:rFonts w:ascii="Sakkal Majalla" w:hAnsi="Sakkal Majalla"/>
          <w:sz w:val="32"/>
          <w:szCs w:val="32"/>
        </w:rPr>
      </w:pPr>
      <w:r w:rsidRPr="00C5483B">
        <w:rPr>
          <w:rFonts w:ascii="Sakkal Majalla" w:hAnsi="Sakkal Majalla" w:hint="cs"/>
          <w:sz w:val="32"/>
          <w:szCs w:val="32"/>
          <w:rtl/>
        </w:rPr>
        <w:t>الجاذبية: المحتوى المبتكر والمبدع الفريد من نوعه يجذب انتباه الزبائن؛</w:t>
      </w:r>
    </w:p>
    <w:p w14:paraId="3B3C27B9" w14:textId="2EFA1E33" w:rsidR="00C5483B" w:rsidRDefault="00C5483B" w:rsidP="00C5483B">
      <w:pPr>
        <w:pStyle w:val="Paragraphedeliste"/>
        <w:numPr>
          <w:ilvl w:val="0"/>
          <w:numId w:val="32"/>
        </w:numPr>
        <w:bidi/>
        <w:spacing w:line="259" w:lineRule="auto"/>
        <w:contextualSpacing/>
        <w:jc w:val="both"/>
        <w:rPr>
          <w:rFonts w:ascii="Sakkal Majalla" w:hAnsi="Sakkal Majalla"/>
          <w:sz w:val="32"/>
          <w:szCs w:val="32"/>
        </w:rPr>
      </w:pPr>
      <w:r w:rsidRPr="00C5483B">
        <w:rPr>
          <w:rFonts w:ascii="Sakkal Majalla" w:hAnsi="Sakkal Majalla" w:hint="cs"/>
          <w:sz w:val="32"/>
          <w:szCs w:val="32"/>
          <w:rtl/>
        </w:rPr>
        <w:t xml:space="preserve">العاطفة: وتعني أن ينطوي المحتوى على عناصر تسلية ومتعة وأن يشمل </w:t>
      </w:r>
      <w:proofErr w:type="spellStart"/>
      <w:r w:rsidRPr="00C5483B">
        <w:rPr>
          <w:rFonts w:ascii="Sakkal Majalla" w:hAnsi="Sakkal Majalla" w:hint="cs"/>
          <w:sz w:val="32"/>
          <w:szCs w:val="32"/>
          <w:rtl/>
        </w:rPr>
        <w:t>استمالا</w:t>
      </w:r>
      <w:r w:rsidRPr="00C5483B">
        <w:rPr>
          <w:rFonts w:ascii="Sakkal Majalla" w:hAnsi="Sakkal Majalla"/>
          <w:sz w:val="32"/>
          <w:szCs w:val="32"/>
          <w:rtl/>
        </w:rPr>
        <w:t>ت</w:t>
      </w:r>
      <w:proofErr w:type="spellEnd"/>
      <w:r w:rsidRPr="00C5483B">
        <w:rPr>
          <w:rFonts w:ascii="Sakkal Majalla" w:hAnsi="Sakkal Majalla" w:hint="cs"/>
          <w:sz w:val="32"/>
          <w:szCs w:val="32"/>
          <w:rtl/>
        </w:rPr>
        <w:t xml:space="preserve"> عاطفية لإقناع الزبون والتأثير على سلوكه.</w:t>
      </w:r>
    </w:p>
    <w:p w14:paraId="64786D7B" w14:textId="2FD2D5B8" w:rsidR="00C5483B" w:rsidRDefault="008F5D94" w:rsidP="00C5483B">
      <w:pPr>
        <w:pStyle w:val="Paragraphedeliste"/>
        <w:numPr>
          <w:ilvl w:val="0"/>
          <w:numId w:val="40"/>
        </w:numPr>
        <w:bidi/>
        <w:spacing w:line="259" w:lineRule="auto"/>
        <w:contextualSpacing/>
        <w:jc w:val="both"/>
        <w:rPr>
          <w:rFonts w:ascii="Sakkal Majalla" w:hAnsi="Sakkal Majalla"/>
          <w:sz w:val="32"/>
          <w:szCs w:val="32"/>
        </w:rPr>
      </w:pPr>
      <w:r w:rsidRPr="008F5D94">
        <w:rPr>
          <w:rFonts w:ascii="Sakkal Majalla" w:hAnsi="Sakkal Majalla" w:hint="cs"/>
          <w:sz w:val="32"/>
          <w:szCs w:val="32"/>
          <w:u w:val="single"/>
          <w:rtl/>
        </w:rPr>
        <w:t>التسويق عبر مواقع التواصل الاجتماعي:</w:t>
      </w:r>
      <w:r>
        <w:rPr>
          <w:rFonts w:ascii="Sakkal Majalla" w:hAnsi="Sakkal Majalla" w:hint="cs"/>
          <w:sz w:val="32"/>
          <w:szCs w:val="32"/>
          <w:rtl/>
        </w:rPr>
        <w:t xml:space="preserve"> يعتبر التسويق عبر مواقع التواصل الاجتماعي من بين الاستخدامات الرائجة في مجال الأعمال ومن المفاهيم المعاصرة التي استطاعت خلال السنوات القليلة الماضية القفز بمجمل الجهود والأعمال التسويقية وبمختلف الأنشطة إلى اتجاهات معاصرة تتماشى ومتطلبات العصر. هذا وتعد مواقع التواصل الاجتماعي الاختيار الأكثر شيوعا في حملات تسويق المؤسسات الناشئة </w:t>
      </w:r>
      <w:r>
        <w:rPr>
          <w:rFonts w:ascii="Sakkal Majalla" w:hAnsi="Sakkal Majalla" w:hint="cs"/>
          <w:sz w:val="32"/>
          <w:szCs w:val="32"/>
          <w:rtl/>
        </w:rPr>
        <w:lastRenderedPageBreak/>
        <w:t>حيث تسعى هذه الأخيرة لاستغلال قاعدة مواقع التواصل الاجتماعي الواسعة من المستخدمين النشطاء عبر جميع أنحاء العالم لتحقيق أهداف تسويقية مختلفة بأقل التكاليف وكذلك من أجل:</w:t>
      </w:r>
    </w:p>
    <w:p w14:paraId="16B14F5F" w14:textId="2BB2064F" w:rsidR="008F5D94" w:rsidRDefault="008F5D94" w:rsidP="008F5D94">
      <w:pPr>
        <w:pStyle w:val="Paragraphedeliste"/>
        <w:numPr>
          <w:ilvl w:val="0"/>
          <w:numId w:val="32"/>
        </w:numPr>
        <w:bidi/>
        <w:spacing w:line="259" w:lineRule="auto"/>
        <w:contextualSpacing/>
        <w:jc w:val="both"/>
        <w:rPr>
          <w:rFonts w:ascii="Sakkal Majalla" w:hAnsi="Sakkal Majalla"/>
          <w:sz w:val="32"/>
          <w:szCs w:val="32"/>
        </w:rPr>
      </w:pPr>
      <w:r>
        <w:rPr>
          <w:rFonts w:ascii="Sakkal Majalla" w:hAnsi="Sakkal Majalla" w:hint="cs"/>
          <w:sz w:val="32"/>
          <w:szCs w:val="32"/>
          <w:rtl/>
        </w:rPr>
        <w:t>زيادة الوعي وشهرة المؤسسة الناشئة لدى الجمهور خلال فترة قصيرة؛</w:t>
      </w:r>
    </w:p>
    <w:p w14:paraId="4F693F9D" w14:textId="08B1AE97" w:rsidR="008F5D94" w:rsidRDefault="008F5D94" w:rsidP="008F5D94">
      <w:pPr>
        <w:pStyle w:val="Paragraphedeliste"/>
        <w:numPr>
          <w:ilvl w:val="0"/>
          <w:numId w:val="32"/>
        </w:numPr>
        <w:bidi/>
        <w:spacing w:line="259" w:lineRule="auto"/>
        <w:contextualSpacing/>
        <w:jc w:val="both"/>
        <w:rPr>
          <w:rFonts w:ascii="Sakkal Majalla" w:hAnsi="Sakkal Majalla"/>
          <w:sz w:val="32"/>
          <w:szCs w:val="32"/>
        </w:rPr>
      </w:pPr>
      <w:r>
        <w:rPr>
          <w:rFonts w:ascii="Sakkal Majalla" w:hAnsi="Sakkal Majalla" w:hint="cs"/>
          <w:sz w:val="32"/>
          <w:szCs w:val="32"/>
          <w:rtl/>
        </w:rPr>
        <w:t>بناء قاعدة من الجمهور المتفاعل الزبائن المحتملين والحاليين مع النشاط التجاري للمؤسسة الناشئة؛</w:t>
      </w:r>
    </w:p>
    <w:p w14:paraId="064DC85A" w14:textId="59D59A93" w:rsidR="008F5D94" w:rsidRDefault="008F5D94" w:rsidP="008F5D94">
      <w:pPr>
        <w:pStyle w:val="Paragraphedeliste"/>
        <w:numPr>
          <w:ilvl w:val="0"/>
          <w:numId w:val="32"/>
        </w:numPr>
        <w:bidi/>
        <w:spacing w:line="259" w:lineRule="auto"/>
        <w:contextualSpacing/>
        <w:jc w:val="both"/>
        <w:rPr>
          <w:rFonts w:ascii="Sakkal Majalla" w:hAnsi="Sakkal Majalla"/>
          <w:sz w:val="32"/>
          <w:szCs w:val="32"/>
        </w:rPr>
      </w:pPr>
      <w:r>
        <w:rPr>
          <w:rFonts w:ascii="Sakkal Majalla" w:hAnsi="Sakkal Majalla" w:hint="cs"/>
          <w:sz w:val="32"/>
          <w:szCs w:val="32"/>
          <w:rtl/>
        </w:rPr>
        <w:t>ترويج المنتجات والخدمات بشكل إبداعي تفاعلي من خلال المحتوى المنشور؛</w:t>
      </w:r>
    </w:p>
    <w:p w14:paraId="44FA49EC" w14:textId="4BDFD79C" w:rsidR="008F5D94" w:rsidRDefault="008F5D94" w:rsidP="008F5D94">
      <w:pPr>
        <w:pStyle w:val="Paragraphedeliste"/>
        <w:numPr>
          <w:ilvl w:val="0"/>
          <w:numId w:val="32"/>
        </w:numPr>
        <w:bidi/>
        <w:spacing w:line="259" w:lineRule="auto"/>
        <w:contextualSpacing/>
        <w:jc w:val="both"/>
        <w:rPr>
          <w:rFonts w:ascii="Sakkal Majalla" w:hAnsi="Sakkal Majalla"/>
          <w:sz w:val="32"/>
          <w:szCs w:val="32"/>
        </w:rPr>
      </w:pPr>
      <w:r>
        <w:rPr>
          <w:rFonts w:ascii="Sakkal Majalla" w:hAnsi="Sakkal Majalla" w:hint="cs"/>
          <w:sz w:val="32"/>
          <w:szCs w:val="32"/>
          <w:rtl/>
        </w:rPr>
        <w:t>التواصل مع الزبائن بشكل فعال من خلال الرسائل الخاصة والتعليقات؛</w:t>
      </w:r>
    </w:p>
    <w:p w14:paraId="15F00DCC" w14:textId="545AEB75" w:rsidR="008F5D94" w:rsidRDefault="008F5D94" w:rsidP="008F5D94">
      <w:pPr>
        <w:pStyle w:val="Paragraphedeliste"/>
        <w:numPr>
          <w:ilvl w:val="0"/>
          <w:numId w:val="32"/>
        </w:numPr>
        <w:bidi/>
        <w:spacing w:line="259" w:lineRule="auto"/>
        <w:contextualSpacing/>
        <w:jc w:val="both"/>
        <w:rPr>
          <w:rFonts w:ascii="Sakkal Majalla" w:hAnsi="Sakkal Majalla"/>
          <w:sz w:val="32"/>
          <w:szCs w:val="32"/>
        </w:rPr>
      </w:pPr>
      <w:r>
        <w:rPr>
          <w:rFonts w:ascii="Sakkal Majalla" w:hAnsi="Sakkal Majalla" w:hint="cs"/>
          <w:sz w:val="32"/>
          <w:szCs w:val="32"/>
          <w:rtl/>
        </w:rPr>
        <w:t>بناء انطباع إيجابي عن المؤسسة وزيادة ثقة الزبائن من خلال التقييمات والتعليقات الإيجابية؛</w:t>
      </w:r>
    </w:p>
    <w:p w14:paraId="6874D81F" w14:textId="0AAA9ABF" w:rsidR="008F5D94" w:rsidRDefault="008F5D94" w:rsidP="008F5D94">
      <w:pPr>
        <w:pStyle w:val="Paragraphedeliste"/>
        <w:numPr>
          <w:ilvl w:val="0"/>
          <w:numId w:val="32"/>
        </w:numPr>
        <w:bidi/>
        <w:spacing w:line="259" w:lineRule="auto"/>
        <w:contextualSpacing/>
        <w:jc w:val="both"/>
        <w:rPr>
          <w:rFonts w:ascii="Sakkal Majalla" w:hAnsi="Sakkal Majalla"/>
          <w:sz w:val="32"/>
          <w:szCs w:val="32"/>
        </w:rPr>
      </w:pPr>
      <w:r>
        <w:rPr>
          <w:rFonts w:ascii="Sakkal Majalla" w:hAnsi="Sakkal Majalla" w:hint="cs"/>
          <w:sz w:val="32"/>
          <w:szCs w:val="32"/>
          <w:rtl/>
        </w:rPr>
        <w:t>استخدام فئة محددة من الزبائن من خلال حملات إعلانية مخصصة تحقق نتائج استثنائية خلال فترة زمنية قياسية وبتكاليف زهيدة؛</w:t>
      </w:r>
    </w:p>
    <w:p w14:paraId="05DD7F4F" w14:textId="0639CFBC" w:rsidR="008F5D94" w:rsidRDefault="008F5D94" w:rsidP="008F5D94">
      <w:pPr>
        <w:pStyle w:val="Paragraphedeliste"/>
        <w:numPr>
          <w:ilvl w:val="0"/>
          <w:numId w:val="32"/>
        </w:numPr>
        <w:bidi/>
        <w:spacing w:line="259" w:lineRule="auto"/>
        <w:contextualSpacing/>
        <w:jc w:val="both"/>
        <w:rPr>
          <w:rFonts w:ascii="Sakkal Majalla" w:hAnsi="Sakkal Majalla"/>
          <w:sz w:val="32"/>
          <w:szCs w:val="32"/>
        </w:rPr>
      </w:pPr>
      <w:r>
        <w:rPr>
          <w:rFonts w:ascii="Sakkal Majalla" w:hAnsi="Sakkal Majalla" w:hint="cs"/>
          <w:sz w:val="32"/>
          <w:szCs w:val="32"/>
          <w:rtl/>
        </w:rPr>
        <w:t>تقييم وتطوير الحملات التسويقية والإعلانية للمؤسسة الناشئة على مواقع التواصل الاجتماعي او ما يعرف بالسوشيال ميديا بشكل رئيسي على حسن اختيار مواقع التواصل الاجتماعي المناسبة لطبيعة نشاط المؤسسة الناشئة ونوع الجمهور المستهدف من طرفها بالإضافة إلى ضرورة توافر قدرات ومهارات لتطوير محتوى تسويقي تفاعلي وتصميم حملات إعلانية فعالة.</w:t>
      </w:r>
    </w:p>
    <w:p w14:paraId="56A65392" w14:textId="0D5158CC" w:rsidR="00DD3E01" w:rsidRDefault="00DD3E01" w:rsidP="00DD3E01">
      <w:pPr>
        <w:bidi/>
        <w:spacing w:line="259" w:lineRule="auto"/>
        <w:ind w:left="360"/>
        <w:contextualSpacing/>
        <w:jc w:val="both"/>
        <w:rPr>
          <w:rFonts w:ascii="Sakkal Majalla" w:hAnsi="Sakkal Majalla"/>
          <w:sz w:val="32"/>
          <w:szCs w:val="32"/>
          <w:rtl/>
        </w:rPr>
      </w:pPr>
      <w:r w:rsidRPr="00DD3E01">
        <w:rPr>
          <w:rFonts w:ascii="Sakkal Majalla" w:hAnsi="Sakkal Majalla" w:hint="cs"/>
          <w:sz w:val="32"/>
          <w:szCs w:val="32"/>
          <w:u w:val="single"/>
          <w:rtl/>
        </w:rPr>
        <w:t>ج- التسويق عبر محركات البحث:</w:t>
      </w:r>
      <w:r>
        <w:rPr>
          <w:rFonts w:ascii="Sakkal Majalla" w:hAnsi="Sakkal Majalla" w:hint="cs"/>
          <w:sz w:val="32"/>
          <w:szCs w:val="32"/>
          <w:rtl/>
        </w:rPr>
        <w:t xml:space="preserve"> يعتبر البحث واحدا من أهم الأنشطة لمستخدمي الأنترنيت حيث تستخدم الأغلبية الساحقة منهم محركات البحث مثل غوغل وغيرها للبحث عن معلومات حول السلع والخدمات المقدمة عبر الأنترنيت ومنه تمكن أهمية هذه المحركات في ان أكثر من نصف حركات المرور على الأنترنيت تبدأ من عندها، وتعرف محركات البحث الإلكترونية على أنها قواعد بيانات عملاقة تحتوي على عناوين ومواقع ونظم تعمل على شكل أدلى تسمح باسترجاع المعلومات المخزنة على نظم حاسوبية معينة، حيث تعرض من خلالها نتائج البحث على شكل قوائم لأماكن تواجد المعلومات التي يتم البحث عنها، ومنه تمثل محركات البحث أنظمة تكنولوجيا معلومات صممت للمساعدة في إيجاد المعلومات المخزنة على أنظمة الحاسوب المختلفة. </w:t>
      </w:r>
      <w:r w:rsidR="00F20CDA">
        <w:rPr>
          <w:rFonts w:ascii="Sakkal Majalla" w:hAnsi="Sakkal Majalla" w:hint="cs"/>
          <w:sz w:val="32"/>
          <w:szCs w:val="32"/>
          <w:rtl/>
        </w:rPr>
        <w:t xml:space="preserve">هذا ويمكن للمؤسسة الناشئة المفاضلة في محركات البحث بين الخيار المجاني المتمثل في محرك البحث الأمثل </w:t>
      </w:r>
      <w:r w:rsidR="00F20CDA">
        <w:rPr>
          <w:rFonts w:ascii="Sakkal Majalla" w:hAnsi="Sakkal Majalla"/>
          <w:sz w:val="32"/>
          <w:szCs w:val="32"/>
        </w:rPr>
        <w:t>SEO</w:t>
      </w:r>
      <w:r w:rsidR="00F20CDA">
        <w:rPr>
          <w:rFonts w:ascii="Sakkal Majalla" w:hAnsi="Sakkal Majalla" w:hint="cs"/>
          <w:sz w:val="32"/>
          <w:szCs w:val="32"/>
          <w:rtl/>
        </w:rPr>
        <w:t xml:space="preserve"> والدي يهدف إلى تحسين ظهور الموقع الإلكتروني للمؤسسة في صفحات نتائج محركات البحث مما يتيح لها فرصة الوصول </w:t>
      </w:r>
      <w:proofErr w:type="spellStart"/>
      <w:r w:rsidR="00F20CDA">
        <w:rPr>
          <w:rFonts w:ascii="Sakkal Majalla" w:hAnsi="Sakkal Majalla" w:hint="cs"/>
          <w:sz w:val="32"/>
          <w:szCs w:val="32"/>
          <w:rtl/>
        </w:rPr>
        <w:t>إى</w:t>
      </w:r>
      <w:proofErr w:type="spellEnd"/>
      <w:r w:rsidR="00F20CDA">
        <w:rPr>
          <w:rFonts w:ascii="Sakkal Majalla" w:hAnsi="Sakkal Majalla" w:hint="cs"/>
          <w:sz w:val="32"/>
          <w:szCs w:val="32"/>
          <w:rtl/>
        </w:rPr>
        <w:t xml:space="preserve"> أكبر عدد من الزبائن، أو الخيار المدفوع إعلانات الدفع بالنقرة، وهو نظام إعلاني يستخدم المساحة الإعلانية في نتائج محركات البحث حيث تدفع المؤسسة المع</w:t>
      </w:r>
      <w:r w:rsidR="004D4485">
        <w:rPr>
          <w:rFonts w:ascii="Sakkal Majalla" w:hAnsi="Sakkal Majalla" w:hint="cs"/>
          <w:sz w:val="32"/>
          <w:szCs w:val="32"/>
          <w:rtl/>
        </w:rPr>
        <w:t>لنة فقط مقابل كل شخص نقر على الإعلان أي أنها لا تتحمل تكاليف إعلانية إلا في حالة تفاعل الجمهور المستهدف مع إعلانها بموجب النقر عليه. وهذا ما يمكنها من جذب والحفاظ على الزبائن من خلال الوصول للمستخدمين المتواجدين فعليا في الدائرة الشرائية أي الذين يعبرون عن اهتمامهم بما تم الإعلان عنه.</w:t>
      </w:r>
    </w:p>
    <w:p w14:paraId="61966E3B" w14:textId="7FD2993E" w:rsidR="003B032A" w:rsidRPr="002F2DB0" w:rsidRDefault="004D4485" w:rsidP="002F2DB0">
      <w:pPr>
        <w:bidi/>
        <w:spacing w:line="259" w:lineRule="auto"/>
        <w:ind w:left="360"/>
        <w:contextualSpacing/>
        <w:jc w:val="both"/>
        <w:rPr>
          <w:rFonts w:ascii="Sakkal Majalla" w:hAnsi="Sakkal Majalla"/>
          <w:sz w:val="32"/>
          <w:szCs w:val="32"/>
        </w:rPr>
      </w:pPr>
      <w:r w:rsidRPr="004D4485">
        <w:rPr>
          <w:rFonts w:ascii="Sakkal Majalla" w:hAnsi="Sakkal Majalla" w:hint="cs"/>
          <w:sz w:val="32"/>
          <w:szCs w:val="32"/>
          <w:rtl/>
        </w:rPr>
        <w:lastRenderedPageBreak/>
        <w:t xml:space="preserve">د- </w:t>
      </w:r>
      <w:r w:rsidRPr="006E7840">
        <w:rPr>
          <w:rFonts w:ascii="Sakkal Majalla" w:hAnsi="Sakkal Majalla" w:hint="cs"/>
          <w:sz w:val="32"/>
          <w:szCs w:val="32"/>
          <w:u w:val="single"/>
          <w:rtl/>
        </w:rPr>
        <w:t>حملات التسويق عبر البريد الإلكتروني:</w:t>
      </w:r>
      <w:r w:rsidRPr="004D4485">
        <w:rPr>
          <w:rFonts w:ascii="Sakkal Majalla" w:hAnsi="Sakkal Majalla" w:hint="cs"/>
          <w:sz w:val="32"/>
          <w:szCs w:val="32"/>
          <w:rtl/>
        </w:rPr>
        <w:t xml:space="preserve"> </w:t>
      </w:r>
      <w:r w:rsidR="006E7840">
        <w:rPr>
          <w:rFonts w:ascii="Sakkal Majalla" w:hAnsi="Sakkal Majalla" w:hint="cs"/>
          <w:sz w:val="32"/>
          <w:szCs w:val="32"/>
          <w:rtl/>
        </w:rPr>
        <w:t xml:space="preserve">في السعي للبحث عن خيار تسويقي غير مكلف يساهم في تحقيق عائد ومميز ومناسب لمختلف أهداف وميزانية حملات تسويق المؤسسات الناشئة فإن خيار التسويق عبر البريد الإلكتروني هو الخيار المثالي، فبالرغم من أن التسويق عبر البريد الإلكتروني ينتمي للمدرسة القديمة في التسويق، ويعتقد بعض المسوقين أن تأثيره بات ضعيفا، لكنه في الحقيقة مازال يعتبر واحدا من أقوى واهم قنوات التسويق الإلكتروني، لكونه ضلع أساسي في العملية التسويقية لأي نشاط تجاري على الأنترنيت. </w:t>
      </w:r>
    </w:p>
    <w:p w14:paraId="6EA74CCA" w14:textId="1AA7E324" w:rsidR="00BD76D2" w:rsidRPr="005D19C0" w:rsidRDefault="0031013D" w:rsidP="000E5AAE">
      <w:pPr>
        <w:bidi/>
        <w:spacing w:before="240" w:line="276" w:lineRule="auto"/>
        <w:rPr>
          <w:rFonts w:ascii="Sakkal Majalla" w:eastAsia="Calibri" w:hAnsi="Sakkal Majalla"/>
          <w:b/>
          <w:bCs/>
          <w:sz w:val="32"/>
          <w:szCs w:val="32"/>
          <w:rtl/>
          <w:lang w:eastAsia="en-US"/>
        </w:rPr>
      </w:pPr>
      <w:r w:rsidRPr="005D19C0">
        <w:rPr>
          <w:rFonts w:ascii="Sakkal Majalla" w:eastAsia="Calibri" w:hAnsi="Sakkal Majalla" w:hint="cs"/>
          <w:b/>
          <w:bCs/>
          <w:sz w:val="32"/>
          <w:szCs w:val="32"/>
          <w:rtl/>
          <w:lang w:val="en-US" w:eastAsia="en-US"/>
        </w:rPr>
        <w:t>ثانيا:</w:t>
      </w:r>
      <w:r w:rsidR="00BD76D2" w:rsidRPr="005D19C0">
        <w:rPr>
          <w:rFonts w:ascii="Sakkal Majalla" w:eastAsia="Calibri" w:hAnsi="Sakkal Majalla"/>
          <w:b/>
          <w:bCs/>
          <w:sz w:val="32"/>
          <w:szCs w:val="32"/>
          <w:rtl/>
          <w:lang w:val="en-US" w:eastAsia="en-US"/>
        </w:rPr>
        <w:t xml:space="preserve"> ال</w:t>
      </w:r>
      <w:r w:rsidR="006C06B3" w:rsidRPr="005D19C0">
        <w:rPr>
          <w:rFonts w:ascii="Sakkal Majalla" w:eastAsia="Calibri" w:hAnsi="Sakkal Majalla" w:hint="cs"/>
          <w:b/>
          <w:bCs/>
          <w:sz w:val="32"/>
          <w:szCs w:val="32"/>
          <w:rtl/>
          <w:lang w:val="en-US" w:eastAsia="en-US"/>
        </w:rPr>
        <w:t>جانب التطبيقي</w:t>
      </w:r>
    </w:p>
    <w:p w14:paraId="12ACD308" w14:textId="736BBA00" w:rsidR="006C06B3" w:rsidRDefault="00132DD1" w:rsidP="0031013D">
      <w:pPr>
        <w:bidi/>
        <w:spacing w:line="276" w:lineRule="auto"/>
        <w:rPr>
          <w:rFonts w:ascii="Sakkal Majalla" w:eastAsia="Calibri" w:hAnsi="Sakkal Majalla"/>
          <w:sz w:val="32"/>
          <w:szCs w:val="32"/>
          <w:rtl/>
          <w:lang w:val="en-US" w:eastAsia="en-US"/>
        </w:rPr>
      </w:pPr>
      <w:r>
        <w:rPr>
          <w:rFonts w:ascii="Sakkal Majalla" w:eastAsia="Calibri" w:hAnsi="Sakkal Majalla" w:hint="cs"/>
          <w:sz w:val="32"/>
          <w:szCs w:val="32"/>
          <w:rtl/>
          <w:lang w:val="en-US" w:eastAsia="en-US"/>
        </w:rPr>
        <w:t>في هذا الجانب سنتطرق لعرض بعض النماذج لمؤسسات ناشئة ذات ريادة تعمل بالتسويق الإلكتروني، منها جزائرية ومتها اجنبية عالمية.</w:t>
      </w:r>
    </w:p>
    <w:p w14:paraId="3526CDF2" w14:textId="1E8ED1BB" w:rsidR="00DA0FB0" w:rsidRDefault="00132DD1" w:rsidP="007A4EB3">
      <w:pPr>
        <w:bidi/>
        <w:spacing w:line="276" w:lineRule="auto"/>
        <w:jc w:val="both"/>
        <w:rPr>
          <w:rFonts w:ascii="Sakkal Majalla" w:eastAsia="Calibri" w:hAnsi="Sakkal Majalla"/>
          <w:sz w:val="32"/>
          <w:szCs w:val="32"/>
          <w:lang w:eastAsia="en-US"/>
        </w:rPr>
      </w:pPr>
      <w:r w:rsidRPr="00F7063F">
        <w:rPr>
          <w:rFonts w:ascii="Sakkal Majalla" w:eastAsia="Calibri" w:hAnsi="Sakkal Majalla" w:hint="cs"/>
          <w:b/>
          <w:bCs/>
          <w:sz w:val="32"/>
          <w:szCs w:val="32"/>
          <w:rtl/>
          <w:lang w:val="en-US" w:eastAsia="en-US"/>
        </w:rPr>
        <w:t>1.</w:t>
      </w:r>
      <w:r w:rsidRPr="00F7063F">
        <w:rPr>
          <w:rFonts w:ascii="Sakkal Majalla" w:eastAsia="Calibri" w:hAnsi="Sakkal Majalla"/>
          <w:b/>
          <w:bCs/>
          <w:sz w:val="32"/>
          <w:szCs w:val="32"/>
          <w:rtl/>
          <w:lang w:val="en-US" w:eastAsia="en-US"/>
        </w:rPr>
        <w:t xml:space="preserve"> </w:t>
      </w:r>
      <w:r w:rsidR="00F7063F" w:rsidRPr="00F7063F">
        <w:rPr>
          <w:rFonts w:ascii="Sakkal Majalla" w:eastAsia="Calibri" w:hAnsi="Sakkal Majalla" w:hint="cs"/>
          <w:b/>
          <w:bCs/>
          <w:sz w:val="32"/>
          <w:szCs w:val="32"/>
          <w:rtl/>
          <w:lang w:val="en-US" w:eastAsia="en-US"/>
        </w:rPr>
        <w:t xml:space="preserve">عرض </w:t>
      </w:r>
      <w:r w:rsidRPr="00F7063F">
        <w:rPr>
          <w:rFonts w:ascii="Sakkal Majalla" w:eastAsia="Calibri" w:hAnsi="Sakkal Majalla" w:hint="cs"/>
          <w:b/>
          <w:bCs/>
          <w:sz w:val="32"/>
          <w:szCs w:val="32"/>
          <w:rtl/>
          <w:lang w:val="en-US" w:eastAsia="en-US"/>
        </w:rPr>
        <w:t xml:space="preserve">مؤسسة </w:t>
      </w:r>
      <w:r w:rsidRPr="00F7063F">
        <w:rPr>
          <w:rFonts w:ascii="Sakkal Majalla" w:eastAsia="Calibri" w:hAnsi="Sakkal Majalla"/>
          <w:b/>
          <w:bCs/>
          <w:sz w:val="32"/>
          <w:szCs w:val="32"/>
          <w:lang w:eastAsia="en-US"/>
        </w:rPr>
        <w:t>SARL TALABA STORE PRIME</w:t>
      </w:r>
      <w:r w:rsidRPr="00F7063F">
        <w:rPr>
          <w:rFonts w:ascii="Sakkal Majalla" w:eastAsia="Calibri" w:hAnsi="Sakkal Majalla" w:hint="cs"/>
          <w:b/>
          <w:bCs/>
          <w:sz w:val="32"/>
          <w:szCs w:val="32"/>
          <w:rtl/>
          <w:lang w:eastAsia="en-US"/>
        </w:rPr>
        <w:t xml:space="preserve">: </w:t>
      </w:r>
      <w:r w:rsidR="00F7063F">
        <w:rPr>
          <w:rFonts w:ascii="Sakkal Majalla" w:eastAsia="Calibri" w:hAnsi="Sakkal Majalla" w:hint="cs"/>
          <w:sz w:val="32"/>
          <w:szCs w:val="32"/>
          <w:rtl/>
          <w:lang w:eastAsia="en-US"/>
        </w:rPr>
        <w:t>ه</w:t>
      </w:r>
      <w:r w:rsidR="00536B24">
        <w:rPr>
          <w:rFonts w:ascii="Sakkal Majalla" w:eastAsia="Calibri" w:hAnsi="Sakkal Majalla" w:hint="cs"/>
          <w:sz w:val="32"/>
          <w:szCs w:val="32"/>
          <w:rtl/>
          <w:lang w:eastAsia="en-US"/>
        </w:rPr>
        <w:t xml:space="preserve">ي أول شركة ناشئة تم تصنيفها فيا لجزائر من قبل وزارة الشركات الناشئة، بتمويل من صندوق الشركات الناشئة الجزائري من برنامج حضانة </w:t>
      </w:r>
      <w:r w:rsidR="00536B24">
        <w:rPr>
          <w:rFonts w:ascii="Sakkal Majalla" w:eastAsia="Calibri" w:hAnsi="Sakkal Majalla"/>
          <w:sz w:val="32"/>
          <w:szCs w:val="32"/>
          <w:lang w:eastAsia="en-US"/>
        </w:rPr>
        <w:t>ANPT</w:t>
      </w:r>
      <w:r w:rsidR="00536B24">
        <w:rPr>
          <w:rFonts w:ascii="Sakkal Majalla" w:eastAsia="Calibri" w:hAnsi="Sakkal Majalla" w:hint="cs"/>
          <w:sz w:val="32"/>
          <w:szCs w:val="32"/>
          <w:rtl/>
          <w:lang w:eastAsia="en-US"/>
        </w:rPr>
        <w:t xml:space="preserve"> ومسجلة في برنامج تسريع المشاريع في الجزائر بالشراكة مع </w:t>
      </w:r>
      <w:r w:rsidR="00536B24">
        <w:rPr>
          <w:rFonts w:ascii="Sakkal Majalla" w:eastAsia="Calibri" w:hAnsi="Sakkal Majalla"/>
          <w:sz w:val="32"/>
          <w:szCs w:val="32"/>
          <w:lang w:eastAsia="en-US"/>
        </w:rPr>
        <w:t>Google Star</w:t>
      </w:r>
      <w:r w:rsidR="00F7063F">
        <w:rPr>
          <w:rFonts w:ascii="Sakkal Majalla" w:eastAsia="Calibri" w:hAnsi="Sakkal Majalla"/>
          <w:sz w:val="32"/>
          <w:szCs w:val="32"/>
          <w:lang w:eastAsia="en-US"/>
        </w:rPr>
        <w:t>tups</w:t>
      </w:r>
      <w:r w:rsidR="00F7063F">
        <w:rPr>
          <w:rFonts w:ascii="Sakkal Majalla" w:eastAsia="Calibri" w:hAnsi="Sakkal Majalla" w:hint="cs"/>
          <w:sz w:val="32"/>
          <w:szCs w:val="32"/>
          <w:rtl/>
          <w:lang w:eastAsia="en-US"/>
        </w:rPr>
        <w:t xml:space="preserve">. أسسها المهندس المعماري سامي </w:t>
      </w:r>
      <w:proofErr w:type="spellStart"/>
      <w:r w:rsidR="00F7063F">
        <w:rPr>
          <w:rFonts w:ascii="Sakkal Majalla" w:eastAsia="Calibri" w:hAnsi="Sakkal Majalla" w:hint="cs"/>
          <w:sz w:val="32"/>
          <w:szCs w:val="32"/>
          <w:rtl/>
          <w:lang w:eastAsia="en-US"/>
        </w:rPr>
        <w:t>عليوش</w:t>
      </w:r>
      <w:proofErr w:type="spellEnd"/>
      <w:r w:rsidR="00F7063F">
        <w:rPr>
          <w:rFonts w:ascii="Sakkal Majalla" w:eastAsia="Calibri" w:hAnsi="Sakkal Majalla" w:hint="cs"/>
          <w:sz w:val="32"/>
          <w:szCs w:val="32"/>
          <w:rtl/>
          <w:lang w:eastAsia="en-US"/>
        </w:rPr>
        <w:t xml:space="preserve"> عام 2017، وال</w:t>
      </w:r>
      <w:r w:rsidR="007A4EB3">
        <w:rPr>
          <w:rFonts w:ascii="Sakkal Majalla" w:eastAsia="Calibri" w:hAnsi="Sakkal Majalla" w:hint="cs"/>
          <w:sz w:val="32"/>
          <w:szCs w:val="32"/>
          <w:rtl/>
          <w:lang w:eastAsia="en-US"/>
        </w:rPr>
        <w:t>م</w:t>
      </w:r>
      <w:r w:rsidR="00F7063F">
        <w:rPr>
          <w:rFonts w:ascii="Sakkal Majalla" w:eastAsia="Calibri" w:hAnsi="Sakkal Majalla" w:hint="cs"/>
          <w:sz w:val="32"/>
          <w:szCs w:val="32"/>
          <w:rtl/>
          <w:lang w:eastAsia="en-US"/>
        </w:rPr>
        <w:t>عروفة في قطاع التجارة ا</w:t>
      </w:r>
      <w:r w:rsidR="007A4EB3">
        <w:rPr>
          <w:rFonts w:ascii="Sakkal Majalla" w:eastAsia="Calibri" w:hAnsi="Sakkal Majalla" w:hint="cs"/>
          <w:sz w:val="32"/>
          <w:szCs w:val="32"/>
          <w:rtl/>
          <w:lang w:eastAsia="en-US"/>
        </w:rPr>
        <w:t>لإ</w:t>
      </w:r>
      <w:r w:rsidR="00F7063F">
        <w:rPr>
          <w:rFonts w:ascii="Sakkal Majalla" w:eastAsia="Calibri" w:hAnsi="Sakkal Majalla" w:hint="cs"/>
          <w:sz w:val="32"/>
          <w:szCs w:val="32"/>
          <w:rtl/>
          <w:lang w:eastAsia="en-US"/>
        </w:rPr>
        <w:t xml:space="preserve">لكترونية بمشروع </w:t>
      </w:r>
      <w:r w:rsidR="00F7063F">
        <w:rPr>
          <w:rFonts w:ascii="Sakkal Majalla" w:eastAsia="Calibri" w:hAnsi="Sakkal Majalla"/>
          <w:sz w:val="32"/>
          <w:szCs w:val="32"/>
          <w:lang w:eastAsia="en-US"/>
        </w:rPr>
        <w:t>TALABASTORE</w:t>
      </w:r>
      <w:r w:rsidR="00F7063F">
        <w:rPr>
          <w:rFonts w:ascii="Sakkal Majalla" w:eastAsia="Calibri" w:hAnsi="Sakkal Majalla" w:hint="cs"/>
          <w:sz w:val="32"/>
          <w:szCs w:val="32"/>
          <w:rtl/>
          <w:lang w:eastAsia="en-US"/>
        </w:rPr>
        <w:t xml:space="preserve"> الذي يقدم عروض وخصومات على المنتجات والخدمات للطلاب من خلال الموقع الإلكتروني: </w:t>
      </w:r>
      <w:hyperlink r:id="rId10" w:history="1">
        <w:r w:rsidR="00F7063F" w:rsidRPr="00E4165C">
          <w:rPr>
            <w:rStyle w:val="Lienhypertexte"/>
            <w:rFonts w:ascii="Sakkal Majalla" w:eastAsia="Calibri" w:hAnsi="Sakkal Majalla"/>
            <w:sz w:val="32"/>
            <w:szCs w:val="32"/>
            <w:lang w:eastAsia="en-US"/>
          </w:rPr>
          <w:t>www.talabostore.dz</w:t>
        </w:r>
      </w:hyperlink>
      <w:r w:rsidR="00F7063F">
        <w:rPr>
          <w:rFonts w:ascii="Sakkal Majalla" w:eastAsia="Calibri" w:hAnsi="Sakkal Majalla" w:hint="cs"/>
          <w:sz w:val="32"/>
          <w:szCs w:val="32"/>
          <w:rtl/>
          <w:lang w:eastAsia="en-US"/>
        </w:rPr>
        <w:t xml:space="preserve"> والتطبيقات المتوفرة على </w:t>
      </w:r>
      <w:proofErr w:type="spellStart"/>
      <w:r w:rsidR="00F7063F">
        <w:rPr>
          <w:rFonts w:ascii="Sakkal Majalla" w:eastAsia="Calibri" w:hAnsi="Sakkal Majalla"/>
          <w:sz w:val="32"/>
          <w:szCs w:val="32"/>
          <w:lang w:eastAsia="en-US"/>
        </w:rPr>
        <w:t>AppStoreg</w:t>
      </w:r>
      <w:proofErr w:type="spellEnd"/>
      <w:r w:rsidR="00F7063F">
        <w:rPr>
          <w:rFonts w:ascii="Sakkal Majalla" w:eastAsia="Calibri" w:hAnsi="Sakkal Majalla"/>
          <w:sz w:val="32"/>
          <w:szCs w:val="32"/>
          <w:lang w:eastAsia="en-US"/>
        </w:rPr>
        <w:t xml:space="preserve"> </w:t>
      </w:r>
      <w:proofErr w:type="spellStart"/>
      <w:r w:rsidR="00F7063F">
        <w:rPr>
          <w:rFonts w:ascii="Sakkal Majalla" w:eastAsia="Calibri" w:hAnsi="Sakkal Majalla"/>
          <w:sz w:val="32"/>
          <w:szCs w:val="32"/>
          <w:lang w:eastAsia="en-US"/>
        </w:rPr>
        <w:t>PlayStore</w:t>
      </w:r>
      <w:proofErr w:type="spellEnd"/>
      <w:r w:rsidR="00F7063F">
        <w:rPr>
          <w:rFonts w:ascii="Sakkal Majalla" w:eastAsia="Calibri" w:hAnsi="Sakkal Majalla" w:hint="cs"/>
          <w:sz w:val="32"/>
          <w:szCs w:val="32"/>
          <w:rtl/>
          <w:lang w:eastAsia="en-US"/>
        </w:rPr>
        <w:t xml:space="preserve">، ويهدف المشروع إلى ان يصبح الخيار الأول للطلاب في الجزائر وعلى المستوى الدولي. منذ تأسيسه قام فريق تكنولوجيا المعلومات في </w:t>
      </w:r>
      <w:r w:rsidR="00F7063F">
        <w:rPr>
          <w:rFonts w:ascii="Sakkal Majalla" w:eastAsia="Calibri" w:hAnsi="Sakkal Majalla"/>
          <w:sz w:val="32"/>
          <w:szCs w:val="32"/>
          <w:lang w:eastAsia="en-US"/>
        </w:rPr>
        <w:t>Startup</w:t>
      </w:r>
      <w:r w:rsidR="00F7063F">
        <w:rPr>
          <w:rFonts w:ascii="Sakkal Majalla" w:eastAsia="Calibri" w:hAnsi="Sakkal Majalla" w:hint="cs"/>
          <w:sz w:val="32"/>
          <w:szCs w:val="32"/>
          <w:rtl/>
          <w:lang w:eastAsia="en-US"/>
        </w:rPr>
        <w:t xml:space="preserve"> بتنفيذ مشاريع رقمية لصالح الشركات الخاصة والعامة، والمواقع الإلكترونية، وتطبيقات الهاتف المحمول، والحلول المخصصة، والتسويق الرقمي...، تحت اسم </w:t>
      </w:r>
      <w:r w:rsidR="00F7063F">
        <w:rPr>
          <w:rFonts w:ascii="Sakkal Majalla" w:eastAsia="Calibri" w:hAnsi="Sakkal Majalla"/>
          <w:sz w:val="32"/>
          <w:szCs w:val="32"/>
          <w:lang w:eastAsia="en-US"/>
        </w:rPr>
        <w:t>NOTASY Algeria</w:t>
      </w:r>
      <w:r w:rsidR="00F7063F">
        <w:rPr>
          <w:rFonts w:ascii="Sakkal Majalla" w:eastAsia="Calibri" w:hAnsi="Sakkal Majalla" w:hint="cs"/>
          <w:sz w:val="32"/>
          <w:szCs w:val="32"/>
          <w:rtl/>
          <w:lang w:eastAsia="en-US"/>
        </w:rPr>
        <w:t xml:space="preserve">. بعد الخبرة المكتسبة في المجال الرقمي، تعمل اليوم شركة </w:t>
      </w:r>
      <w:r w:rsidR="00F7063F">
        <w:rPr>
          <w:rFonts w:ascii="Sakkal Majalla" w:eastAsia="Calibri" w:hAnsi="Sakkal Majalla"/>
          <w:sz w:val="32"/>
          <w:szCs w:val="32"/>
          <w:lang w:eastAsia="en-US"/>
        </w:rPr>
        <w:t>SARL TALABA STORE PRIME</w:t>
      </w:r>
      <w:r w:rsidR="00F7063F">
        <w:rPr>
          <w:rFonts w:ascii="Sakkal Majalla" w:eastAsia="Calibri" w:hAnsi="Sakkal Majalla" w:hint="cs"/>
          <w:sz w:val="32"/>
          <w:szCs w:val="32"/>
          <w:rtl/>
          <w:lang w:eastAsia="en-US"/>
        </w:rPr>
        <w:t xml:space="preserve"> على تطوير شبكة تطبيقات تسمى </w:t>
      </w:r>
      <w:r w:rsidR="00F7063F">
        <w:rPr>
          <w:rFonts w:ascii="Sakkal Majalla" w:eastAsia="Calibri" w:hAnsi="Sakkal Majalla"/>
          <w:sz w:val="32"/>
          <w:szCs w:val="32"/>
          <w:lang w:eastAsia="en-US"/>
        </w:rPr>
        <w:t>WE</w:t>
      </w:r>
      <w:r w:rsidR="00F7063F">
        <w:rPr>
          <w:rFonts w:ascii="Sakkal Majalla" w:eastAsia="Calibri" w:hAnsi="Sakkal Majalla" w:hint="cs"/>
          <w:sz w:val="32"/>
          <w:szCs w:val="32"/>
          <w:rtl/>
          <w:lang w:eastAsia="en-US"/>
        </w:rPr>
        <w:t xml:space="preserve"> مع مجموعة متنوعة من الحلول في مجالات مختلفة، شبكة التطبيقات هذه مترابطة ويتم تسويقها في الجزائر كدولة نموذجية. </w:t>
      </w:r>
      <w:r w:rsidR="00DA0FB0">
        <w:rPr>
          <w:rFonts w:ascii="Sakkal Majalla" w:eastAsia="Calibri" w:hAnsi="Sakkal Majalla" w:hint="cs"/>
          <w:sz w:val="32"/>
          <w:szCs w:val="32"/>
          <w:rtl/>
          <w:lang w:eastAsia="en-US"/>
        </w:rPr>
        <w:t>من بين الخدمات المقدمة من طرف المشروع هي:</w:t>
      </w:r>
      <w:sdt>
        <w:sdtPr>
          <w:rPr>
            <w:rFonts w:ascii="Sakkal Majalla" w:eastAsia="Calibri" w:hAnsi="Sakkal Majalla" w:hint="cs"/>
            <w:sz w:val="32"/>
            <w:szCs w:val="32"/>
            <w:rtl/>
            <w:lang w:eastAsia="en-US"/>
          </w:rPr>
          <w:id w:val="1045181527"/>
          <w:citation/>
        </w:sdtPr>
        <w:sdtContent>
          <w:r w:rsidR="00DA0FB0">
            <w:rPr>
              <w:rFonts w:ascii="Sakkal Majalla" w:eastAsia="Calibri" w:hAnsi="Sakkal Majalla"/>
              <w:sz w:val="32"/>
              <w:szCs w:val="32"/>
              <w:rtl/>
              <w:lang w:eastAsia="en-US"/>
            </w:rPr>
            <w:fldChar w:fldCharType="begin"/>
          </w:r>
          <w:r w:rsidR="00DA0FB0">
            <w:rPr>
              <w:rFonts w:ascii="Sakkal Majalla" w:eastAsia="Calibri" w:hAnsi="Sakkal Majalla"/>
              <w:sz w:val="32"/>
              <w:szCs w:val="32"/>
              <w:lang w:eastAsia="en-US"/>
            </w:rPr>
            <w:instrText xml:space="preserve"> CITATION Not25 \l 1036 </w:instrText>
          </w:r>
          <w:r w:rsidR="00DA0FB0">
            <w:rPr>
              <w:rFonts w:ascii="Sakkal Majalla" w:eastAsia="Calibri" w:hAnsi="Sakkal Majalla"/>
              <w:sz w:val="32"/>
              <w:szCs w:val="32"/>
              <w:rtl/>
              <w:lang w:eastAsia="en-US"/>
            </w:rPr>
            <w:fldChar w:fldCharType="separate"/>
          </w:r>
          <w:r w:rsidR="00DA0FB0">
            <w:rPr>
              <w:rFonts w:ascii="Sakkal Majalla" w:eastAsia="Calibri" w:hAnsi="Sakkal Majalla"/>
              <w:noProof/>
              <w:sz w:val="32"/>
              <w:szCs w:val="32"/>
              <w:lang w:eastAsia="en-US"/>
            </w:rPr>
            <w:t xml:space="preserve"> </w:t>
          </w:r>
          <w:r w:rsidR="00DA0FB0" w:rsidRPr="00DA0FB0">
            <w:rPr>
              <w:rFonts w:ascii="Sakkal Majalla" w:eastAsia="Calibri" w:hAnsi="Sakkal Majalla" w:hint="cs"/>
              <w:noProof/>
              <w:sz w:val="32"/>
              <w:szCs w:val="32"/>
              <w:rtl/>
              <w:lang w:eastAsia="en-US"/>
            </w:rPr>
            <w:t>(</w:t>
          </w:r>
          <w:r w:rsidR="00DA0FB0" w:rsidRPr="00DA0FB0">
            <w:rPr>
              <w:rFonts w:ascii="Sakkal Majalla" w:eastAsia="Calibri" w:hAnsi="Sakkal Majalla" w:hint="cs"/>
              <w:noProof/>
              <w:sz w:val="32"/>
              <w:szCs w:val="32"/>
              <w:lang w:eastAsia="en-US"/>
            </w:rPr>
            <w:t>Easy</w:t>
          </w:r>
          <w:r w:rsidR="00DA0FB0" w:rsidRPr="00DA0FB0">
            <w:rPr>
              <w:rFonts w:ascii="Sakkal Majalla" w:eastAsia="Calibri" w:hAnsi="Sakkal Majalla" w:hint="cs"/>
              <w:noProof/>
              <w:sz w:val="32"/>
              <w:szCs w:val="32"/>
              <w:rtl/>
              <w:lang w:eastAsia="en-US"/>
            </w:rPr>
            <w:t>، 2025)</w:t>
          </w:r>
          <w:r w:rsidR="00DA0FB0">
            <w:rPr>
              <w:rFonts w:ascii="Sakkal Majalla" w:eastAsia="Calibri" w:hAnsi="Sakkal Majalla"/>
              <w:sz w:val="32"/>
              <w:szCs w:val="32"/>
              <w:rtl/>
              <w:lang w:eastAsia="en-US"/>
            </w:rPr>
            <w:fldChar w:fldCharType="end"/>
          </w:r>
        </w:sdtContent>
      </w:sdt>
    </w:p>
    <w:p w14:paraId="354C9A82" w14:textId="25A103EB" w:rsidR="00DA0FB0" w:rsidRDefault="00DA0FB0" w:rsidP="00DA0FB0">
      <w:pPr>
        <w:pStyle w:val="Paragraphedeliste"/>
        <w:numPr>
          <w:ilvl w:val="0"/>
          <w:numId w:val="49"/>
        </w:numPr>
        <w:bidi/>
        <w:spacing w:line="276" w:lineRule="auto"/>
        <w:rPr>
          <w:rFonts w:ascii="Sakkal Majalla" w:eastAsia="Calibri" w:hAnsi="Sakkal Majalla"/>
          <w:sz w:val="32"/>
          <w:szCs w:val="32"/>
          <w:lang w:eastAsia="en-US"/>
        </w:rPr>
      </w:pPr>
      <w:r>
        <w:rPr>
          <w:rFonts w:ascii="Sakkal Majalla" w:eastAsia="Calibri" w:hAnsi="Sakkal Majalla" w:hint="cs"/>
          <w:sz w:val="32"/>
          <w:szCs w:val="32"/>
          <w:rtl/>
          <w:lang w:eastAsia="en-US"/>
        </w:rPr>
        <w:t>إنشاء تطبيقات الموبايل؛</w:t>
      </w:r>
    </w:p>
    <w:p w14:paraId="4463206C" w14:textId="61D9EB59" w:rsidR="00DA0FB0" w:rsidRDefault="00DA0FB0" w:rsidP="00DA0FB0">
      <w:pPr>
        <w:pStyle w:val="Paragraphedeliste"/>
        <w:numPr>
          <w:ilvl w:val="0"/>
          <w:numId w:val="49"/>
        </w:numPr>
        <w:bidi/>
        <w:spacing w:line="276" w:lineRule="auto"/>
        <w:rPr>
          <w:rFonts w:ascii="Sakkal Majalla" w:eastAsia="Calibri" w:hAnsi="Sakkal Majalla"/>
          <w:sz w:val="32"/>
          <w:szCs w:val="32"/>
          <w:lang w:eastAsia="en-US"/>
        </w:rPr>
      </w:pPr>
      <w:r>
        <w:rPr>
          <w:rFonts w:ascii="Sakkal Majalla" w:eastAsia="Calibri" w:hAnsi="Sakkal Majalla" w:hint="cs"/>
          <w:sz w:val="32"/>
          <w:szCs w:val="32"/>
          <w:rtl/>
          <w:lang w:eastAsia="en-US"/>
        </w:rPr>
        <w:t>إنشاء موقع إلكتروني؛</w:t>
      </w:r>
    </w:p>
    <w:p w14:paraId="636ECFB9" w14:textId="50FCC788" w:rsidR="00DA0FB0" w:rsidRDefault="00DA0FB0" w:rsidP="00DA0FB0">
      <w:pPr>
        <w:pStyle w:val="Paragraphedeliste"/>
        <w:numPr>
          <w:ilvl w:val="0"/>
          <w:numId w:val="49"/>
        </w:numPr>
        <w:bidi/>
        <w:spacing w:line="276" w:lineRule="auto"/>
        <w:rPr>
          <w:rFonts w:ascii="Sakkal Majalla" w:eastAsia="Calibri" w:hAnsi="Sakkal Majalla"/>
          <w:sz w:val="32"/>
          <w:szCs w:val="32"/>
          <w:lang w:eastAsia="en-US"/>
        </w:rPr>
      </w:pPr>
      <w:r>
        <w:rPr>
          <w:rFonts w:ascii="Sakkal Majalla" w:eastAsia="Calibri" w:hAnsi="Sakkal Majalla" w:hint="cs"/>
          <w:sz w:val="32"/>
          <w:szCs w:val="32"/>
          <w:rtl/>
          <w:lang w:eastAsia="en-US"/>
        </w:rPr>
        <w:t>استضافة المواقع الإلكترونية؛</w:t>
      </w:r>
    </w:p>
    <w:p w14:paraId="572ACA63" w14:textId="196898A4" w:rsidR="00DA0FB0" w:rsidRDefault="00DA0FB0" w:rsidP="00DA0FB0">
      <w:pPr>
        <w:pStyle w:val="Paragraphedeliste"/>
        <w:numPr>
          <w:ilvl w:val="0"/>
          <w:numId w:val="49"/>
        </w:numPr>
        <w:bidi/>
        <w:spacing w:line="276" w:lineRule="auto"/>
        <w:rPr>
          <w:rFonts w:ascii="Sakkal Majalla" w:eastAsia="Calibri" w:hAnsi="Sakkal Majalla"/>
          <w:sz w:val="32"/>
          <w:szCs w:val="32"/>
          <w:lang w:eastAsia="en-US"/>
        </w:rPr>
      </w:pPr>
      <w:r>
        <w:rPr>
          <w:rFonts w:ascii="Sakkal Majalla" w:eastAsia="Calibri" w:hAnsi="Sakkal Majalla" w:hint="cs"/>
          <w:sz w:val="32"/>
          <w:szCs w:val="32"/>
          <w:rtl/>
          <w:lang w:eastAsia="en-US"/>
        </w:rPr>
        <w:t>التسويق الرقمي.</w:t>
      </w:r>
    </w:p>
    <w:p w14:paraId="3A7CDD8B" w14:textId="77777777" w:rsidR="00C1748F" w:rsidRDefault="00DA0FB0" w:rsidP="00C1748F">
      <w:pPr>
        <w:bidi/>
        <w:spacing w:line="276" w:lineRule="auto"/>
        <w:jc w:val="both"/>
        <w:rPr>
          <w:rFonts w:ascii="Roboto" w:hAnsi="Roboto"/>
          <w:color w:val="001D35"/>
          <w:sz w:val="32"/>
          <w:szCs w:val="32"/>
          <w:shd w:val="clear" w:color="auto" w:fill="FFFFFF"/>
          <w:rtl/>
        </w:rPr>
      </w:pPr>
      <w:r>
        <w:rPr>
          <w:rFonts w:ascii="Sakkal Majalla" w:eastAsia="Calibri" w:hAnsi="Sakkal Majalla"/>
          <w:sz w:val="32"/>
          <w:szCs w:val="32"/>
          <w:lang w:eastAsia="en-US"/>
        </w:rPr>
        <w:t>2</w:t>
      </w:r>
      <w:r w:rsidRPr="00B06C4E">
        <w:rPr>
          <w:rFonts w:ascii="Sakkal Majalla" w:eastAsia="Calibri" w:hAnsi="Sakkal Majalla" w:hint="cs"/>
          <w:b/>
          <w:bCs/>
          <w:sz w:val="32"/>
          <w:szCs w:val="32"/>
          <w:rtl/>
          <w:lang w:eastAsia="en-US"/>
        </w:rPr>
        <w:t xml:space="preserve">. </w:t>
      </w:r>
      <w:r w:rsidR="00B06C4E" w:rsidRPr="00B06C4E">
        <w:rPr>
          <w:rFonts w:ascii="Sakkal Majalla" w:eastAsia="Calibri" w:hAnsi="Sakkal Majalla" w:hint="cs"/>
          <w:b/>
          <w:bCs/>
          <w:sz w:val="32"/>
          <w:szCs w:val="32"/>
          <w:rtl/>
          <w:lang w:eastAsia="en-US"/>
        </w:rPr>
        <w:t xml:space="preserve">عرض مؤسسة </w:t>
      </w:r>
      <w:r w:rsidR="00B06C4E" w:rsidRPr="00B06C4E">
        <w:rPr>
          <w:rFonts w:ascii="Sakkal Majalla" w:eastAsia="Calibri" w:hAnsi="Sakkal Majalla"/>
          <w:b/>
          <w:bCs/>
          <w:sz w:val="32"/>
          <w:szCs w:val="32"/>
          <w:lang w:eastAsia="en-US"/>
        </w:rPr>
        <w:t>Assista Soins</w:t>
      </w:r>
      <w:r w:rsidR="00B06C4E" w:rsidRPr="00B06C4E">
        <w:rPr>
          <w:rFonts w:ascii="Sakkal Majalla" w:eastAsia="Calibri" w:hAnsi="Sakkal Majalla" w:hint="cs"/>
          <w:b/>
          <w:bCs/>
          <w:sz w:val="32"/>
          <w:szCs w:val="32"/>
          <w:rtl/>
          <w:lang w:eastAsia="en-US"/>
        </w:rPr>
        <w:t>:</w:t>
      </w:r>
      <w:r w:rsidR="00B06C4E">
        <w:rPr>
          <w:rFonts w:ascii="Sakkal Majalla" w:eastAsia="Calibri" w:hAnsi="Sakkal Majalla" w:hint="cs"/>
          <w:sz w:val="32"/>
          <w:szCs w:val="32"/>
          <w:rtl/>
          <w:lang w:eastAsia="en-US"/>
        </w:rPr>
        <w:t xml:space="preserve"> </w:t>
      </w:r>
      <w:r w:rsidR="00B06C4E" w:rsidRPr="00B06C4E">
        <w:rPr>
          <w:rFonts w:ascii="Roboto" w:hAnsi="Roboto"/>
          <w:color w:val="001D35"/>
          <w:sz w:val="32"/>
          <w:szCs w:val="32"/>
          <w:shd w:val="clear" w:color="auto" w:fill="FFFFFF"/>
          <w:rtl/>
        </w:rPr>
        <w:t>هي</w:t>
      </w:r>
      <w:r w:rsidR="00B06C4E" w:rsidRPr="00B06C4E">
        <w:rPr>
          <w:rStyle w:val="apple-converted-space"/>
          <w:rFonts w:ascii="Roboto" w:hAnsi="Roboto"/>
          <w:color w:val="001D35"/>
          <w:sz w:val="32"/>
          <w:szCs w:val="32"/>
          <w:shd w:val="clear" w:color="auto" w:fill="FFFFFF"/>
          <w:rtl/>
        </w:rPr>
        <w:t> </w:t>
      </w:r>
      <w:r w:rsidR="00B06C4E" w:rsidRPr="00B06C4E">
        <w:rPr>
          <w:sz w:val="32"/>
          <w:szCs w:val="32"/>
          <w:rtl/>
        </w:rPr>
        <w:t>شركة جزائرية ناشئة في مجال الرعاية الصحية المنزلية</w:t>
      </w:r>
      <w:r w:rsidR="00B06C4E" w:rsidRPr="00B06C4E">
        <w:rPr>
          <w:rFonts w:ascii="Roboto" w:hAnsi="Roboto"/>
          <w:color w:val="001D35"/>
          <w:sz w:val="32"/>
          <w:szCs w:val="32"/>
          <w:shd w:val="clear" w:color="auto" w:fill="FFFFFF"/>
          <w:rtl/>
        </w:rPr>
        <w:t xml:space="preserve">، توفر خدمات طبية متكاملة مثل النقل الصحي والإجلاء الطبي، والعلاج في المنزل (مثل ضماد الجروح، العلاج الحركي، إعادة تأهيل </w:t>
      </w:r>
      <w:r w:rsidR="00B06C4E" w:rsidRPr="00B06C4E">
        <w:rPr>
          <w:rFonts w:ascii="Roboto" w:hAnsi="Roboto"/>
          <w:color w:val="001D35"/>
          <w:sz w:val="32"/>
          <w:szCs w:val="32"/>
          <w:shd w:val="clear" w:color="auto" w:fill="FFFFFF"/>
          <w:rtl/>
        </w:rPr>
        <w:lastRenderedPageBreak/>
        <w:t xml:space="preserve">عضلات الحوض)، وسحب عينات الدم. تعتمد الشركة على تطبيق للهواتف الذكية وتهدف إلى ربط المرضى بالمختصين الصحيين لتوفير رعاية سريعة </w:t>
      </w:r>
      <w:proofErr w:type="spellStart"/>
      <w:r w:rsidR="00B06C4E" w:rsidRPr="00B06C4E">
        <w:rPr>
          <w:rFonts w:ascii="Roboto" w:hAnsi="Roboto"/>
          <w:color w:val="001D35"/>
          <w:sz w:val="32"/>
          <w:szCs w:val="32"/>
          <w:shd w:val="clear" w:color="auto" w:fill="FFFFFF"/>
          <w:rtl/>
        </w:rPr>
        <w:t>ومرقمنة</w:t>
      </w:r>
      <w:proofErr w:type="spellEnd"/>
      <w:r w:rsidR="00B06C4E" w:rsidRPr="00B06C4E">
        <w:rPr>
          <w:rFonts w:ascii="Roboto" w:hAnsi="Roboto"/>
          <w:color w:val="001D35"/>
          <w:sz w:val="32"/>
          <w:szCs w:val="32"/>
          <w:shd w:val="clear" w:color="auto" w:fill="FFFFFF"/>
          <w:rtl/>
        </w:rPr>
        <w:t>.</w:t>
      </w:r>
      <w:r w:rsidR="00C1748F">
        <w:rPr>
          <w:rFonts w:ascii="Roboto" w:hAnsi="Roboto" w:hint="cs"/>
          <w:color w:val="001D35"/>
          <w:sz w:val="32"/>
          <w:szCs w:val="32"/>
          <w:shd w:val="clear" w:color="auto" w:fill="FFFFFF"/>
          <w:rtl/>
        </w:rPr>
        <w:t xml:space="preserve"> تستخدم الشركة طواقم طبية مدربة وذات كفاءة عالية.</w:t>
      </w:r>
    </w:p>
    <w:p w14:paraId="767091A4" w14:textId="097106F7" w:rsidR="00C1748F" w:rsidRPr="00C1748F" w:rsidRDefault="00C1748F" w:rsidP="00C1748F">
      <w:pPr>
        <w:bidi/>
        <w:spacing w:line="276" w:lineRule="auto"/>
        <w:jc w:val="both"/>
        <w:rPr>
          <w:rFonts w:ascii="Roboto" w:hAnsi="Roboto"/>
          <w:color w:val="000000" w:themeColor="text1"/>
          <w:sz w:val="32"/>
          <w:szCs w:val="32"/>
          <w:shd w:val="clear" w:color="auto" w:fill="FFFFFF"/>
        </w:rPr>
      </w:pPr>
      <w:r>
        <w:rPr>
          <w:rFonts w:ascii="Roboto" w:hAnsi="Roboto" w:hint="cs"/>
          <w:color w:val="001D35"/>
          <w:sz w:val="32"/>
          <w:szCs w:val="32"/>
          <w:shd w:val="clear" w:color="auto" w:fill="FFFFFF"/>
          <w:rtl/>
        </w:rPr>
        <w:t>من خدماتها: توفير خدمات النقل الصحي والمرضي داخل الجزائر وخارجها. مع تقديم خدمات صحية منزلية أهمها:</w:t>
      </w:r>
      <w:r>
        <w:rPr>
          <w:rFonts w:ascii="Roboto" w:hAnsi="Roboto" w:hint="cs"/>
          <w:color w:val="000000" w:themeColor="text1"/>
          <w:sz w:val="32"/>
          <w:szCs w:val="32"/>
          <w:shd w:val="clear" w:color="auto" w:fill="FFFFFF"/>
          <w:rtl/>
        </w:rPr>
        <w:t xml:space="preserve"> </w:t>
      </w:r>
      <w:sdt>
        <w:sdtPr>
          <w:rPr>
            <w:rFonts w:asciiTheme="majorBidi" w:hAnsiTheme="majorBidi" w:cstheme="majorBidi"/>
            <w:color w:val="000000" w:themeColor="text1"/>
            <w:sz w:val="24"/>
            <w:szCs w:val="24"/>
            <w:shd w:val="clear" w:color="auto" w:fill="FFFFFF"/>
            <w:rtl/>
          </w:rPr>
          <w:id w:val="-289434771"/>
          <w:citation/>
        </w:sdtPr>
        <w:sdtContent>
          <w:r w:rsidRPr="00C1748F">
            <w:rPr>
              <w:rFonts w:asciiTheme="majorBidi" w:hAnsiTheme="majorBidi" w:cstheme="majorBidi"/>
              <w:color w:val="000000" w:themeColor="text1"/>
              <w:sz w:val="24"/>
              <w:szCs w:val="24"/>
              <w:shd w:val="clear" w:color="auto" w:fill="FFFFFF"/>
              <w:rtl/>
            </w:rPr>
            <w:fldChar w:fldCharType="begin"/>
          </w:r>
          <w:r w:rsidRPr="00C1748F">
            <w:rPr>
              <w:rFonts w:asciiTheme="majorBidi" w:hAnsiTheme="majorBidi" w:cstheme="majorBidi"/>
              <w:color w:val="000000" w:themeColor="text1"/>
              <w:sz w:val="24"/>
              <w:szCs w:val="24"/>
              <w:shd w:val="clear" w:color="auto" w:fill="FFFFFF"/>
            </w:rPr>
            <w:instrText xml:space="preserve"> CITATION SPA25 \l 1036 </w:instrText>
          </w:r>
          <w:r w:rsidRPr="00C1748F">
            <w:rPr>
              <w:rFonts w:asciiTheme="majorBidi" w:hAnsiTheme="majorBidi" w:cstheme="majorBidi"/>
              <w:color w:val="000000" w:themeColor="text1"/>
              <w:sz w:val="24"/>
              <w:szCs w:val="24"/>
              <w:shd w:val="clear" w:color="auto" w:fill="FFFFFF"/>
              <w:rtl/>
            </w:rPr>
            <w:fldChar w:fldCharType="separate"/>
          </w:r>
          <w:r w:rsidRPr="00C1748F">
            <w:rPr>
              <w:rFonts w:asciiTheme="majorBidi" w:hAnsiTheme="majorBidi" w:cstheme="majorBidi"/>
              <w:noProof/>
              <w:color w:val="000000" w:themeColor="text1"/>
              <w:sz w:val="24"/>
              <w:szCs w:val="24"/>
              <w:shd w:val="clear" w:color="auto" w:fill="FFFFFF"/>
              <w:rtl/>
            </w:rPr>
            <w:t>(</w:t>
          </w:r>
          <w:r w:rsidRPr="00C1748F">
            <w:rPr>
              <w:rFonts w:asciiTheme="majorBidi" w:hAnsiTheme="majorBidi" w:cstheme="majorBidi"/>
              <w:noProof/>
              <w:color w:val="000000" w:themeColor="text1"/>
              <w:sz w:val="24"/>
              <w:szCs w:val="24"/>
              <w:shd w:val="clear" w:color="auto" w:fill="FFFFFF"/>
            </w:rPr>
            <w:t>Soins</w:t>
          </w:r>
          <w:r w:rsidRPr="00C1748F">
            <w:rPr>
              <w:rFonts w:asciiTheme="majorBidi" w:hAnsiTheme="majorBidi" w:cstheme="majorBidi"/>
              <w:noProof/>
              <w:color w:val="000000" w:themeColor="text1"/>
              <w:sz w:val="24"/>
              <w:szCs w:val="24"/>
              <w:shd w:val="clear" w:color="auto" w:fill="FFFFFF"/>
              <w:rtl/>
            </w:rPr>
            <w:t>، 2025)</w:t>
          </w:r>
          <w:r w:rsidRPr="00C1748F">
            <w:rPr>
              <w:rFonts w:asciiTheme="majorBidi" w:hAnsiTheme="majorBidi" w:cstheme="majorBidi"/>
              <w:color w:val="000000" w:themeColor="text1"/>
              <w:sz w:val="24"/>
              <w:szCs w:val="24"/>
              <w:shd w:val="clear" w:color="auto" w:fill="FFFFFF"/>
              <w:rtl/>
            </w:rPr>
            <w:fldChar w:fldCharType="end"/>
          </w:r>
        </w:sdtContent>
      </w:sdt>
    </w:p>
    <w:p w14:paraId="49583D08" w14:textId="215BAF07" w:rsidR="00C1748F" w:rsidRDefault="00C1748F" w:rsidP="00C1748F">
      <w:pPr>
        <w:numPr>
          <w:ilvl w:val="0"/>
          <w:numId w:val="50"/>
        </w:numPr>
        <w:bidi/>
        <w:spacing w:after="240"/>
        <w:jc w:val="both"/>
        <w:rPr>
          <w:rFonts w:ascii="Roboto" w:hAnsi="Roboto"/>
          <w:color w:val="000000" w:themeColor="text1"/>
          <w:spacing w:val="2"/>
          <w:sz w:val="32"/>
          <w:szCs w:val="32"/>
        </w:rPr>
      </w:pPr>
      <w:r w:rsidRPr="007A4EB3">
        <w:rPr>
          <w:rStyle w:val="t286pc"/>
          <w:rFonts w:ascii="Roboto" w:hAnsi="Roboto"/>
          <w:color w:val="000000" w:themeColor="text1"/>
          <w:spacing w:val="2"/>
          <w:sz w:val="32"/>
          <w:szCs w:val="32"/>
          <w:rtl/>
        </w:rPr>
        <w:t>جلسات إعادة التأهيل</w:t>
      </w:r>
      <w:r w:rsidRPr="00C1748F">
        <w:rPr>
          <w:rStyle w:val="apple-converted-space"/>
          <w:rFonts w:ascii="Roboto" w:hAnsi="Roboto"/>
          <w:color w:val="000000" w:themeColor="text1"/>
          <w:spacing w:val="2"/>
          <w:sz w:val="32"/>
          <w:szCs w:val="32"/>
        </w:rPr>
        <w:t> </w:t>
      </w:r>
      <w:r>
        <w:rPr>
          <w:rStyle w:val="t286pc"/>
          <w:rFonts w:ascii="Roboto" w:hAnsi="Roboto" w:hint="cs"/>
          <w:color w:val="000000" w:themeColor="text1"/>
          <w:spacing w:val="2"/>
          <w:sz w:val="32"/>
          <w:szCs w:val="32"/>
          <w:rtl/>
        </w:rPr>
        <w:t>(</w:t>
      </w:r>
      <w:r w:rsidRPr="00C1748F">
        <w:rPr>
          <w:rStyle w:val="t286pc"/>
          <w:rFonts w:ascii="Roboto" w:hAnsi="Roboto"/>
          <w:color w:val="000000" w:themeColor="text1"/>
          <w:spacing w:val="2"/>
          <w:sz w:val="32"/>
          <w:szCs w:val="32"/>
          <w:rtl/>
        </w:rPr>
        <w:t>مثل إعادة تأهيل عضلات الحوض</w:t>
      </w:r>
      <w:r>
        <w:rPr>
          <w:rStyle w:val="t286pc"/>
          <w:rFonts w:ascii="Roboto" w:hAnsi="Roboto" w:hint="cs"/>
          <w:color w:val="000000" w:themeColor="text1"/>
          <w:spacing w:val="2"/>
          <w:sz w:val="32"/>
          <w:szCs w:val="32"/>
          <w:rtl/>
        </w:rPr>
        <w:t>).</w:t>
      </w:r>
    </w:p>
    <w:p w14:paraId="53C46DD2" w14:textId="6E175D54" w:rsidR="00C1748F" w:rsidRPr="00C1748F" w:rsidRDefault="00C1748F" w:rsidP="007A4EB3">
      <w:pPr>
        <w:numPr>
          <w:ilvl w:val="0"/>
          <w:numId w:val="50"/>
        </w:numPr>
        <w:bidi/>
        <w:jc w:val="both"/>
        <w:rPr>
          <w:rFonts w:ascii="Roboto" w:hAnsi="Roboto"/>
          <w:color w:val="000000" w:themeColor="text1"/>
          <w:spacing w:val="2"/>
          <w:sz w:val="32"/>
          <w:szCs w:val="32"/>
        </w:rPr>
      </w:pPr>
      <w:r w:rsidRPr="00C1748F">
        <w:rPr>
          <w:rStyle w:val="t286pc"/>
          <w:rFonts w:ascii="Roboto" w:hAnsi="Roboto"/>
          <w:color w:val="000000" w:themeColor="text1"/>
          <w:spacing w:val="2"/>
          <w:sz w:val="32"/>
          <w:szCs w:val="32"/>
          <w:rtl/>
        </w:rPr>
        <w:t>علاج</w:t>
      </w:r>
      <w:r w:rsidRPr="00C1748F">
        <w:rPr>
          <w:rStyle w:val="apple-converted-space"/>
          <w:rFonts w:ascii="Roboto" w:hAnsi="Roboto"/>
          <w:color w:val="000000" w:themeColor="text1"/>
          <w:spacing w:val="2"/>
          <w:sz w:val="32"/>
          <w:szCs w:val="32"/>
          <w:rtl/>
        </w:rPr>
        <w:t> </w:t>
      </w:r>
      <w:r w:rsidRPr="007A4EB3">
        <w:rPr>
          <w:rStyle w:val="t286pc"/>
          <w:rFonts w:ascii="Roboto" w:hAnsi="Roboto"/>
          <w:color w:val="000000" w:themeColor="text1"/>
          <w:spacing w:val="2"/>
          <w:sz w:val="32"/>
          <w:szCs w:val="32"/>
          <w:rtl/>
        </w:rPr>
        <w:t>القدم السكرية</w:t>
      </w:r>
      <w:r w:rsidRPr="00C1748F">
        <w:rPr>
          <w:rStyle w:val="apple-converted-space"/>
          <w:rFonts w:ascii="Roboto" w:hAnsi="Roboto"/>
          <w:color w:val="000000" w:themeColor="text1"/>
          <w:spacing w:val="2"/>
          <w:sz w:val="32"/>
          <w:szCs w:val="32"/>
        </w:rPr>
        <w:t> </w:t>
      </w:r>
      <w:r w:rsidRPr="00C1748F">
        <w:rPr>
          <w:rStyle w:val="t286pc"/>
          <w:rFonts w:ascii="Roboto" w:hAnsi="Roboto"/>
          <w:color w:val="000000" w:themeColor="text1"/>
          <w:spacing w:val="2"/>
          <w:sz w:val="32"/>
          <w:szCs w:val="32"/>
          <w:rtl/>
        </w:rPr>
        <w:t>باستخدام الضمادات الذكية</w:t>
      </w:r>
      <w:r w:rsidRPr="00C1748F">
        <w:rPr>
          <w:rStyle w:val="t286pc"/>
          <w:rFonts w:ascii="Roboto" w:hAnsi="Roboto"/>
          <w:color w:val="000000" w:themeColor="text1"/>
          <w:spacing w:val="2"/>
          <w:sz w:val="32"/>
          <w:szCs w:val="32"/>
        </w:rPr>
        <w:t>.</w:t>
      </w:r>
    </w:p>
    <w:p w14:paraId="31B5E6DC" w14:textId="77777777" w:rsidR="00C1748F" w:rsidRPr="00C1748F" w:rsidRDefault="00C1748F" w:rsidP="007A4EB3">
      <w:pPr>
        <w:numPr>
          <w:ilvl w:val="0"/>
          <w:numId w:val="50"/>
        </w:numPr>
        <w:bidi/>
        <w:jc w:val="both"/>
        <w:rPr>
          <w:rFonts w:ascii="Roboto" w:hAnsi="Roboto"/>
          <w:color w:val="000000" w:themeColor="text1"/>
          <w:spacing w:val="2"/>
          <w:sz w:val="32"/>
          <w:szCs w:val="32"/>
        </w:rPr>
      </w:pPr>
      <w:r w:rsidRPr="00C1748F">
        <w:rPr>
          <w:rStyle w:val="t286pc"/>
          <w:rFonts w:ascii="Roboto" w:hAnsi="Roboto"/>
          <w:color w:val="000000" w:themeColor="text1"/>
          <w:spacing w:val="2"/>
          <w:sz w:val="32"/>
          <w:szCs w:val="32"/>
          <w:rtl/>
        </w:rPr>
        <w:t>سحب عينات الدم في المنزل</w:t>
      </w:r>
      <w:r w:rsidRPr="00C1748F">
        <w:rPr>
          <w:rStyle w:val="t286pc"/>
          <w:rFonts w:ascii="Roboto" w:hAnsi="Roboto"/>
          <w:color w:val="000000" w:themeColor="text1"/>
          <w:spacing w:val="2"/>
          <w:sz w:val="32"/>
          <w:szCs w:val="32"/>
        </w:rPr>
        <w:t>.</w:t>
      </w:r>
    </w:p>
    <w:p w14:paraId="2A664A09" w14:textId="03BC4B36" w:rsidR="00C1748F" w:rsidRPr="00C1748F" w:rsidRDefault="00C1748F" w:rsidP="007A4EB3">
      <w:pPr>
        <w:numPr>
          <w:ilvl w:val="0"/>
          <w:numId w:val="50"/>
        </w:numPr>
        <w:bidi/>
        <w:jc w:val="both"/>
        <w:rPr>
          <w:rFonts w:ascii="Roboto" w:hAnsi="Roboto"/>
          <w:color w:val="000000" w:themeColor="text1"/>
          <w:spacing w:val="2"/>
          <w:sz w:val="32"/>
          <w:szCs w:val="32"/>
        </w:rPr>
      </w:pPr>
      <w:r w:rsidRPr="007A4EB3">
        <w:rPr>
          <w:rStyle w:val="t286pc"/>
          <w:rFonts w:ascii="Roboto" w:hAnsi="Roboto"/>
          <w:color w:val="000000" w:themeColor="text1"/>
          <w:spacing w:val="2"/>
          <w:sz w:val="32"/>
          <w:szCs w:val="32"/>
          <w:rtl/>
        </w:rPr>
        <w:t>العلاج الطبيعي</w:t>
      </w:r>
      <w:r w:rsidRPr="00C1748F">
        <w:rPr>
          <w:rStyle w:val="apple-converted-space"/>
          <w:rFonts w:ascii="Roboto" w:hAnsi="Roboto"/>
          <w:color w:val="000000" w:themeColor="text1"/>
          <w:spacing w:val="2"/>
          <w:sz w:val="32"/>
          <w:szCs w:val="32"/>
        </w:rPr>
        <w:t> </w:t>
      </w:r>
      <w:r w:rsidRPr="00C1748F">
        <w:rPr>
          <w:rStyle w:val="t286pc"/>
          <w:rFonts w:ascii="Roboto" w:hAnsi="Roboto"/>
          <w:color w:val="000000" w:themeColor="text1"/>
          <w:spacing w:val="2"/>
          <w:sz w:val="32"/>
          <w:szCs w:val="32"/>
          <w:rtl/>
        </w:rPr>
        <w:t>وتقديم الأكسجين</w:t>
      </w:r>
      <w:r w:rsidRPr="00C1748F">
        <w:rPr>
          <w:rStyle w:val="t286pc"/>
          <w:rFonts w:ascii="Roboto" w:hAnsi="Roboto"/>
          <w:color w:val="000000" w:themeColor="text1"/>
          <w:spacing w:val="2"/>
          <w:sz w:val="32"/>
          <w:szCs w:val="32"/>
        </w:rPr>
        <w:t>.</w:t>
      </w:r>
    </w:p>
    <w:p w14:paraId="3132F304" w14:textId="77777777" w:rsidR="00C1748F" w:rsidRPr="00C1748F" w:rsidRDefault="00C1748F" w:rsidP="007A4EB3">
      <w:pPr>
        <w:numPr>
          <w:ilvl w:val="0"/>
          <w:numId w:val="50"/>
        </w:numPr>
        <w:bidi/>
        <w:jc w:val="both"/>
        <w:rPr>
          <w:rFonts w:ascii="Roboto" w:hAnsi="Roboto"/>
          <w:color w:val="000000" w:themeColor="text1"/>
          <w:spacing w:val="2"/>
          <w:sz w:val="32"/>
          <w:szCs w:val="32"/>
        </w:rPr>
      </w:pPr>
      <w:r w:rsidRPr="00C1748F">
        <w:rPr>
          <w:rStyle w:val="t286pc"/>
          <w:rFonts w:ascii="Roboto" w:hAnsi="Roboto"/>
          <w:color w:val="000000" w:themeColor="text1"/>
          <w:spacing w:val="2"/>
          <w:sz w:val="32"/>
          <w:szCs w:val="32"/>
          <w:rtl/>
        </w:rPr>
        <w:t xml:space="preserve">ضماد الجروح وتركيب </w:t>
      </w:r>
      <w:proofErr w:type="spellStart"/>
      <w:r w:rsidRPr="00C1748F">
        <w:rPr>
          <w:rStyle w:val="t286pc"/>
          <w:rFonts w:ascii="Roboto" w:hAnsi="Roboto"/>
          <w:color w:val="000000" w:themeColor="text1"/>
          <w:spacing w:val="2"/>
          <w:sz w:val="32"/>
          <w:szCs w:val="32"/>
          <w:rtl/>
        </w:rPr>
        <w:t>القساطر</w:t>
      </w:r>
      <w:proofErr w:type="spellEnd"/>
      <w:r w:rsidRPr="00C1748F">
        <w:rPr>
          <w:rStyle w:val="t286pc"/>
          <w:rFonts w:ascii="Roboto" w:hAnsi="Roboto"/>
          <w:color w:val="000000" w:themeColor="text1"/>
          <w:spacing w:val="2"/>
          <w:sz w:val="32"/>
          <w:szCs w:val="32"/>
        </w:rPr>
        <w:t>.</w:t>
      </w:r>
    </w:p>
    <w:p w14:paraId="0AA1BFB1" w14:textId="77777777" w:rsidR="00C1748F" w:rsidRDefault="00C1748F" w:rsidP="007A4EB3">
      <w:pPr>
        <w:numPr>
          <w:ilvl w:val="0"/>
          <w:numId w:val="50"/>
        </w:numPr>
        <w:bidi/>
        <w:jc w:val="both"/>
        <w:rPr>
          <w:rStyle w:val="t286pc"/>
          <w:rFonts w:ascii="Roboto" w:hAnsi="Roboto"/>
          <w:color w:val="545D7E"/>
          <w:spacing w:val="2"/>
        </w:rPr>
      </w:pPr>
      <w:r w:rsidRPr="00C1748F">
        <w:rPr>
          <w:rStyle w:val="t286pc"/>
          <w:rFonts w:ascii="Roboto" w:hAnsi="Roboto"/>
          <w:color w:val="000000" w:themeColor="text1"/>
          <w:spacing w:val="2"/>
          <w:sz w:val="32"/>
          <w:szCs w:val="32"/>
          <w:rtl/>
        </w:rPr>
        <w:t>الرعاية بعد العمليات القيصرية</w:t>
      </w:r>
      <w:r>
        <w:rPr>
          <w:rStyle w:val="t286pc"/>
          <w:rFonts w:ascii="Roboto" w:hAnsi="Roboto"/>
          <w:color w:val="545D7E"/>
          <w:spacing w:val="2"/>
        </w:rPr>
        <w:t>.</w:t>
      </w:r>
    </w:p>
    <w:p w14:paraId="268A0143" w14:textId="1B2CEDE8" w:rsidR="00C1748F" w:rsidRDefault="007A4EB3" w:rsidP="007A4EB3">
      <w:pPr>
        <w:bidi/>
        <w:jc w:val="both"/>
        <w:rPr>
          <w:rStyle w:val="t286pc"/>
          <w:rFonts w:ascii="Roboto" w:hAnsi="Roboto"/>
          <w:color w:val="000000" w:themeColor="text1"/>
          <w:spacing w:val="2"/>
          <w:sz w:val="32"/>
          <w:szCs w:val="32"/>
          <w:rtl/>
        </w:rPr>
      </w:pPr>
      <w:r w:rsidRPr="007A4EB3">
        <w:rPr>
          <w:rStyle w:val="t286pc"/>
          <w:rFonts w:ascii="Roboto" w:hAnsi="Roboto" w:hint="cs"/>
          <w:b/>
          <w:bCs/>
          <w:color w:val="000000" w:themeColor="text1"/>
          <w:spacing w:val="2"/>
          <w:sz w:val="32"/>
          <w:szCs w:val="32"/>
          <w:rtl/>
        </w:rPr>
        <w:t xml:space="preserve">3. عرض شركة بايت دانس </w:t>
      </w:r>
      <w:proofErr w:type="spellStart"/>
      <w:r w:rsidRPr="007A4EB3">
        <w:rPr>
          <w:rStyle w:val="t286pc"/>
          <w:rFonts w:asciiTheme="majorBidi" w:hAnsiTheme="majorBidi" w:cstheme="majorBidi"/>
          <w:b/>
          <w:bCs/>
          <w:color w:val="000000" w:themeColor="text1"/>
          <w:spacing w:val="2"/>
          <w:sz w:val="24"/>
          <w:szCs w:val="24"/>
        </w:rPr>
        <w:t>ByteDance</w:t>
      </w:r>
      <w:proofErr w:type="spellEnd"/>
      <w:r w:rsidRPr="007A4EB3">
        <w:rPr>
          <w:rStyle w:val="t286pc"/>
          <w:rFonts w:ascii="Roboto" w:hAnsi="Roboto" w:hint="cs"/>
          <w:b/>
          <w:bCs/>
          <w:color w:val="000000" w:themeColor="text1"/>
          <w:spacing w:val="2"/>
          <w:sz w:val="32"/>
          <w:szCs w:val="32"/>
          <w:rtl/>
        </w:rPr>
        <w:t>:</w:t>
      </w:r>
      <w:r>
        <w:rPr>
          <w:rStyle w:val="t286pc"/>
          <w:rFonts w:ascii="Roboto" w:hAnsi="Roboto" w:hint="cs"/>
          <w:color w:val="000000" w:themeColor="text1"/>
          <w:spacing w:val="2"/>
          <w:sz w:val="32"/>
          <w:szCs w:val="32"/>
          <w:rtl/>
        </w:rPr>
        <w:t xml:space="preserve"> هي شركة صينية لتكنولوجيا الإنترنت تشغل العديد من منصات المحتوى التي تدعم التعلم الآلي، ومقرها في </w:t>
      </w:r>
      <w:proofErr w:type="spellStart"/>
      <w:r>
        <w:rPr>
          <w:rStyle w:val="t286pc"/>
          <w:rFonts w:ascii="Roboto" w:hAnsi="Roboto" w:hint="cs"/>
          <w:color w:val="000000" w:themeColor="text1"/>
          <w:spacing w:val="2"/>
          <w:sz w:val="32"/>
          <w:szCs w:val="32"/>
          <w:rtl/>
        </w:rPr>
        <w:t>هايديان</w:t>
      </w:r>
      <w:proofErr w:type="spellEnd"/>
      <w:r>
        <w:rPr>
          <w:rStyle w:val="t286pc"/>
          <w:rFonts w:ascii="Roboto" w:hAnsi="Roboto" w:hint="cs"/>
          <w:color w:val="000000" w:themeColor="text1"/>
          <w:spacing w:val="2"/>
          <w:sz w:val="32"/>
          <w:szCs w:val="32"/>
          <w:rtl/>
        </w:rPr>
        <w:t xml:space="preserve"> بكين. ومسجلة في جزر </w:t>
      </w:r>
      <w:proofErr w:type="spellStart"/>
      <w:r>
        <w:rPr>
          <w:rStyle w:val="t286pc"/>
          <w:rFonts w:ascii="Roboto" w:hAnsi="Roboto" w:hint="cs"/>
          <w:color w:val="000000" w:themeColor="text1"/>
          <w:spacing w:val="2"/>
          <w:sz w:val="32"/>
          <w:szCs w:val="32"/>
          <w:rtl/>
        </w:rPr>
        <w:t>كايمان</w:t>
      </w:r>
      <w:proofErr w:type="spellEnd"/>
      <w:r>
        <w:rPr>
          <w:rStyle w:val="t286pc"/>
          <w:rFonts w:ascii="Roboto" w:hAnsi="Roboto" w:hint="cs"/>
          <w:color w:val="000000" w:themeColor="text1"/>
          <w:spacing w:val="2"/>
          <w:sz w:val="32"/>
          <w:szCs w:val="32"/>
          <w:rtl/>
        </w:rPr>
        <w:t xml:space="preserve">، أسسها تشانغ </w:t>
      </w:r>
      <w:proofErr w:type="spellStart"/>
      <w:r>
        <w:rPr>
          <w:rStyle w:val="t286pc"/>
          <w:rFonts w:ascii="Roboto" w:hAnsi="Roboto" w:hint="cs"/>
          <w:color w:val="000000" w:themeColor="text1"/>
          <w:spacing w:val="2"/>
          <w:sz w:val="32"/>
          <w:szCs w:val="32"/>
          <w:rtl/>
        </w:rPr>
        <w:t>يي</w:t>
      </w:r>
      <w:proofErr w:type="spellEnd"/>
      <w:r>
        <w:rPr>
          <w:rStyle w:val="t286pc"/>
          <w:rFonts w:ascii="Roboto" w:hAnsi="Roboto" w:hint="cs"/>
          <w:color w:val="000000" w:themeColor="text1"/>
          <w:spacing w:val="2"/>
          <w:sz w:val="32"/>
          <w:szCs w:val="32"/>
          <w:rtl/>
        </w:rPr>
        <w:t xml:space="preserve"> مين عام </w:t>
      </w:r>
      <w:r w:rsidRPr="007A4EB3">
        <w:rPr>
          <w:rStyle w:val="t286pc"/>
          <w:rFonts w:asciiTheme="majorBidi" w:hAnsiTheme="majorBidi" w:cstheme="majorBidi"/>
          <w:color w:val="000000" w:themeColor="text1"/>
          <w:spacing w:val="2"/>
          <w:sz w:val="24"/>
          <w:szCs w:val="24"/>
          <w:rtl/>
        </w:rPr>
        <w:t>2012</w:t>
      </w:r>
      <w:r>
        <w:rPr>
          <w:rStyle w:val="t286pc"/>
          <w:rFonts w:ascii="Roboto" w:hAnsi="Roboto" w:hint="cs"/>
          <w:color w:val="000000" w:themeColor="text1"/>
          <w:spacing w:val="2"/>
          <w:sz w:val="32"/>
          <w:szCs w:val="32"/>
          <w:rtl/>
        </w:rPr>
        <w:t xml:space="preserve">. فكرة الشركة انطلقت من تعاون مهندس البرمجيات ورائد الأعمال تشانغ </w:t>
      </w:r>
      <w:proofErr w:type="spellStart"/>
      <w:r>
        <w:rPr>
          <w:rStyle w:val="t286pc"/>
          <w:rFonts w:ascii="Roboto" w:hAnsi="Roboto" w:hint="cs"/>
          <w:color w:val="000000" w:themeColor="text1"/>
          <w:spacing w:val="2"/>
          <w:sz w:val="32"/>
          <w:szCs w:val="32"/>
          <w:rtl/>
        </w:rPr>
        <w:t>ييمينغ</w:t>
      </w:r>
      <w:proofErr w:type="spellEnd"/>
      <w:r>
        <w:rPr>
          <w:rStyle w:val="t286pc"/>
          <w:rFonts w:ascii="Roboto" w:hAnsi="Roboto" w:hint="cs"/>
          <w:color w:val="000000" w:themeColor="text1"/>
          <w:spacing w:val="2"/>
          <w:sz w:val="32"/>
          <w:szCs w:val="32"/>
          <w:rtl/>
        </w:rPr>
        <w:t xml:space="preserve"> مع صديقه ليانغ </w:t>
      </w:r>
      <w:proofErr w:type="spellStart"/>
      <w:r>
        <w:rPr>
          <w:rStyle w:val="t286pc"/>
          <w:rFonts w:ascii="Roboto" w:hAnsi="Roboto" w:hint="cs"/>
          <w:color w:val="000000" w:themeColor="text1"/>
          <w:spacing w:val="2"/>
          <w:sz w:val="32"/>
          <w:szCs w:val="32"/>
          <w:rtl/>
        </w:rPr>
        <w:t>روبو</w:t>
      </w:r>
      <w:proofErr w:type="spellEnd"/>
      <w:r>
        <w:rPr>
          <w:rStyle w:val="t286pc"/>
          <w:rFonts w:ascii="Roboto" w:hAnsi="Roboto" w:hint="cs"/>
          <w:color w:val="000000" w:themeColor="text1"/>
          <w:spacing w:val="2"/>
          <w:sz w:val="32"/>
          <w:szCs w:val="32"/>
          <w:rtl/>
        </w:rPr>
        <w:t xml:space="preserve"> لتأسيس </w:t>
      </w:r>
      <w:r w:rsidRPr="007A4EB3">
        <w:rPr>
          <w:rStyle w:val="t286pc"/>
          <w:rFonts w:asciiTheme="majorBidi" w:hAnsiTheme="majorBidi" w:cstheme="majorBidi"/>
          <w:color w:val="000000" w:themeColor="text1"/>
          <w:spacing w:val="2"/>
          <w:sz w:val="24"/>
          <w:szCs w:val="24"/>
        </w:rPr>
        <w:t>99fang.com</w:t>
      </w:r>
      <w:r w:rsidRPr="007A4EB3">
        <w:rPr>
          <w:rStyle w:val="t286pc"/>
          <w:rFonts w:asciiTheme="majorBidi" w:hAnsiTheme="majorBidi" w:cstheme="majorBidi"/>
          <w:color w:val="000000" w:themeColor="text1"/>
          <w:spacing w:val="2"/>
          <w:sz w:val="24"/>
          <w:szCs w:val="24"/>
          <w:rtl/>
        </w:rPr>
        <w:t xml:space="preserve"> </w:t>
      </w:r>
      <w:r>
        <w:rPr>
          <w:rStyle w:val="t286pc"/>
          <w:rFonts w:ascii="Roboto" w:hAnsi="Roboto" w:hint="cs"/>
          <w:color w:val="000000" w:themeColor="text1"/>
          <w:spacing w:val="2"/>
          <w:sz w:val="32"/>
          <w:szCs w:val="32"/>
          <w:rtl/>
        </w:rPr>
        <w:t xml:space="preserve">وهو محرك بحث عن العقارات. وفي أوائل عام </w:t>
      </w:r>
      <w:r w:rsidRPr="007A4EB3">
        <w:rPr>
          <w:rStyle w:val="t286pc"/>
          <w:rFonts w:asciiTheme="majorBidi" w:hAnsiTheme="majorBidi" w:cstheme="majorBidi"/>
          <w:color w:val="000000" w:themeColor="text1"/>
          <w:spacing w:val="2"/>
          <w:sz w:val="24"/>
          <w:szCs w:val="24"/>
          <w:rtl/>
        </w:rPr>
        <w:t>2012</w:t>
      </w:r>
      <w:r>
        <w:rPr>
          <w:rStyle w:val="t286pc"/>
          <w:rFonts w:ascii="Roboto" w:hAnsi="Roboto" w:hint="cs"/>
          <w:color w:val="000000" w:themeColor="text1"/>
          <w:spacing w:val="2"/>
          <w:sz w:val="32"/>
          <w:szCs w:val="32"/>
          <w:rtl/>
        </w:rPr>
        <w:t xml:space="preserve">، استأجر الثنائي شقة في وبدأوا العمل وتطوير تطبيق الذي يستخدم الخوارزميات البيانات الضخمة لتصنيف الأخبار وفقا لتفضيلات المستخدمين. </w:t>
      </w:r>
    </w:p>
    <w:p w14:paraId="5D0060C0" w14:textId="6A0FFEF1" w:rsidR="007A4EB3" w:rsidRPr="0066750A" w:rsidRDefault="007A4EB3" w:rsidP="0066750A">
      <w:pPr>
        <w:bidi/>
        <w:spacing w:after="240"/>
        <w:jc w:val="both"/>
        <w:rPr>
          <w:rFonts w:ascii="Roboto" w:hAnsi="Roboto"/>
          <w:color w:val="545D7E"/>
          <w:spacing w:val="2"/>
          <w:sz w:val="32"/>
          <w:szCs w:val="32"/>
          <w:rtl/>
        </w:rPr>
      </w:pPr>
      <w:r>
        <w:rPr>
          <w:rStyle w:val="t286pc"/>
          <w:rFonts w:ascii="Roboto" w:hAnsi="Roboto" w:hint="cs"/>
          <w:color w:val="000000" w:themeColor="text1"/>
          <w:spacing w:val="2"/>
          <w:sz w:val="32"/>
          <w:szCs w:val="32"/>
          <w:rtl/>
        </w:rPr>
        <w:t xml:space="preserve">يعتبر المنتج الأساسي ل بايت دانس </w:t>
      </w:r>
      <w:proofErr w:type="spellStart"/>
      <w:r>
        <w:rPr>
          <w:rStyle w:val="t286pc"/>
          <w:rFonts w:ascii="Roboto" w:hAnsi="Roboto" w:hint="cs"/>
          <w:color w:val="000000" w:themeColor="text1"/>
          <w:spacing w:val="2"/>
          <w:sz w:val="32"/>
          <w:szCs w:val="32"/>
          <w:rtl/>
        </w:rPr>
        <w:t>توتيو</w:t>
      </w:r>
      <w:proofErr w:type="spellEnd"/>
      <w:r>
        <w:rPr>
          <w:rStyle w:val="t286pc"/>
          <w:rFonts w:ascii="Roboto" w:hAnsi="Roboto" w:hint="cs"/>
          <w:color w:val="000000" w:themeColor="text1"/>
          <w:spacing w:val="2"/>
          <w:sz w:val="32"/>
          <w:szCs w:val="32"/>
          <w:rtl/>
        </w:rPr>
        <w:t xml:space="preserve"> وهي منصة محتوى في الصين وفي جميع انحاء العالم. بدأت </w:t>
      </w:r>
      <w:proofErr w:type="spellStart"/>
      <w:r>
        <w:rPr>
          <w:rStyle w:val="t286pc"/>
          <w:rFonts w:ascii="Roboto" w:hAnsi="Roboto" w:hint="cs"/>
          <w:color w:val="000000" w:themeColor="text1"/>
          <w:spacing w:val="2"/>
          <w:sz w:val="32"/>
          <w:szCs w:val="32"/>
          <w:rtl/>
        </w:rPr>
        <w:t>توتيو</w:t>
      </w:r>
      <w:proofErr w:type="spellEnd"/>
      <w:r>
        <w:rPr>
          <w:rStyle w:val="t286pc"/>
          <w:rFonts w:ascii="Roboto" w:hAnsi="Roboto" w:hint="cs"/>
          <w:color w:val="000000" w:themeColor="text1"/>
          <w:spacing w:val="2"/>
          <w:sz w:val="32"/>
          <w:szCs w:val="32"/>
          <w:rtl/>
        </w:rPr>
        <w:t xml:space="preserve"> كمحرك لتوصيات الأخبار وتطورت تدريجيا إلى منصة تقدم محتوى في مجموعة متنوعة من التنسيقات مثل النصوص والصور ومشاركات الأسئلة والأجوبة والمدونات الصغيرة ومقاطع الفيديو. تقدم </w:t>
      </w:r>
      <w:proofErr w:type="spellStart"/>
      <w:r>
        <w:rPr>
          <w:rStyle w:val="t286pc"/>
          <w:rFonts w:ascii="Roboto" w:hAnsi="Roboto" w:hint="cs"/>
          <w:color w:val="000000" w:themeColor="text1"/>
          <w:spacing w:val="2"/>
          <w:sz w:val="32"/>
          <w:szCs w:val="32"/>
          <w:rtl/>
        </w:rPr>
        <w:t>توتيو</w:t>
      </w:r>
      <w:proofErr w:type="spellEnd"/>
      <w:r>
        <w:rPr>
          <w:rStyle w:val="t286pc"/>
          <w:rFonts w:ascii="Roboto" w:hAnsi="Roboto" w:hint="cs"/>
          <w:color w:val="000000" w:themeColor="text1"/>
          <w:spacing w:val="2"/>
          <w:sz w:val="32"/>
          <w:szCs w:val="32"/>
          <w:rtl/>
        </w:rPr>
        <w:t xml:space="preserve"> لمستخدميها خلاصات معلومات شخصية مدعومة بخوارزميات التعلم الآلي. يتم تحديث موجز المحتوى بناء على ما يتعلمه الجهاز عن تفضيلات القراءة للمستخدم. وتعد شركة بايت دانس </w:t>
      </w:r>
      <w:proofErr w:type="spellStart"/>
      <w:r>
        <w:rPr>
          <w:rStyle w:val="t286pc"/>
          <w:rFonts w:ascii="Roboto" w:hAnsi="Roboto" w:hint="cs"/>
          <w:color w:val="000000" w:themeColor="text1"/>
          <w:spacing w:val="2"/>
          <w:sz w:val="32"/>
          <w:szCs w:val="32"/>
          <w:rtl/>
        </w:rPr>
        <w:t>إنترتينمنت</w:t>
      </w:r>
      <w:proofErr w:type="spellEnd"/>
      <w:r>
        <w:rPr>
          <w:rStyle w:val="t286pc"/>
          <w:rFonts w:ascii="Roboto" w:hAnsi="Roboto" w:hint="cs"/>
          <w:color w:val="000000" w:themeColor="text1"/>
          <w:spacing w:val="2"/>
          <w:sz w:val="32"/>
          <w:szCs w:val="32"/>
          <w:rtl/>
        </w:rPr>
        <w:t xml:space="preserve"> شركة تابعة لها. حصلت على موسيقى بدء تشغيل موسيقى.</w:t>
      </w:r>
      <w:sdt>
        <w:sdtPr>
          <w:rPr>
            <w:rStyle w:val="t286pc"/>
            <w:rFonts w:ascii="Roboto" w:hAnsi="Roboto" w:hint="cs"/>
            <w:color w:val="000000" w:themeColor="text1"/>
            <w:spacing w:val="2"/>
            <w:sz w:val="32"/>
            <w:szCs w:val="32"/>
            <w:rtl/>
          </w:rPr>
          <w:id w:val="-985695592"/>
          <w:citation/>
        </w:sdtPr>
        <w:sdtContent>
          <w:r>
            <w:rPr>
              <w:rStyle w:val="t286pc"/>
              <w:rFonts w:ascii="Roboto" w:hAnsi="Roboto"/>
              <w:color w:val="000000" w:themeColor="text1"/>
              <w:spacing w:val="2"/>
              <w:sz w:val="32"/>
              <w:szCs w:val="32"/>
              <w:rtl/>
            </w:rPr>
            <w:fldChar w:fldCharType="begin"/>
          </w:r>
          <w:r>
            <w:rPr>
              <w:rStyle w:val="t286pc"/>
              <w:rFonts w:ascii="Roboto" w:hAnsi="Roboto"/>
              <w:color w:val="000000" w:themeColor="text1"/>
              <w:spacing w:val="2"/>
              <w:sz w:val="32"/>
              <w:szCs w:val="32"/>
              <w:rtl/>
            </w:rPr>
            <w:instrText xml:space="preserve"> </w:instrText>
          </w:r>
          <w:r>
            <w:rPr>
              <w:rStyle w:val="t286pc"/>
              <w:rFonts w:ascii="Roboto" w:hAnsi="Roboto" w:hint="cs"/>
              <w:color w:val="000000" w:themeColor="text1"/>
              <w:spacing w:val="2"/>
              <w:sz w:val="32"/>
              <w:szCs w:val="32"/>
            </w:rPr>
            <w:instrText>CITATION</w:instrText>
          </w:r>
          <w:r>
            <w:rPr>
              <w:rStyle w:val="t286pc"/>
              <w:rFonts w:ascii="Roboto" w:hAnsi="Roboto" w:hint="cs"/>
              <w:color w:val="000000" w:themeColor="text1"/>
              <w:spacing w:val="2"/>
              <w:sz w:val="32"/>
              <w:szCs w:val="32"/>
              <w:rtl/>
            </w:rPr>
            <w:instrText xml:space="preserve"> باي25 \</w:instrText>
          </w:r>
          <w:r>
            <w:rPr>
              <w:rStyle w:val="t286pc"/>
              <w:rFonts w:ascii="Roboto" w:hAnsi="Roboto" w:hint="cs"/>
              <w:color w:val="000000" w:themeColor="text1"/>
              <w:spacing w:val="2"/>
              <w:sz w:val="32"/>
              <w:szCs w:val="32"/>
            </w:rPr>
            <w:instrText>l 1025</w:instrText>
          </w:r>
          <w:r>
            <w:rPr>
              <w:rStyle w:val="t286pc"/>
              <w:rFonts w:ascii="Roboto" w:hAnsi="Roboto"/>
              <w:color w:val="000000" w:themeColor="text1"/>
              <w:spacing w:val="2"/>
              <w:sz w:val="32"/>
              <w:szCs w:val="32"/>
              <w:rtl/>
            </w:rPr>
            <w:instrText xml:space="preserve"> </w:instrText>
          </w:r>
          <w:r>
            <w:rPr>
              <w:rStyle w:val="t286pc"/>
              <w:rFonts w:ascii="Roboto" w:hAnsi="Roboto"/>
              <w:color w:val="000000" w:themeColor="text1"/>
              <w:spacing w:val="2"/>
              <w:sz w:val="32"/>
              <w:szCs w:val="32"/>
              <w:rtl/>
            </w:rPr>
            <w:fldChar w:fldCharType="separate"/>
          </w:r>
          <w:r>
            <w:rPr>
              <w:rStyle w:val="t286pc"/>
              <w:rFonts w:ascii="Roboto" w:hAnsi="Roboto"/>
              <w:noProof/>
              <w:color w:val="000000" w:themeColor="text1"/>
              <w:spacing w:val="2"/>
              <w:sz w:val="32"/>
              <w:szCs w:val="32"/>
              <w:rtl/>
            </w:rPr>
            <w:t xml:space="preserve"> </w:t>
          </w:r>
          <w:r w:rsidRPr="007A4EB3">
            <w:rPr>
              <w:rFonts w:ascii="Roboto" w:hAnsi="Roboto" w:hint="cs"/>
              <w:noProof/>
              <w:color w:val="000000" w:themeColor="text1"/>
              <w:spacing w:val="2"/>
              <w:sz w:val="32"/>
              <w:szCs w:val="32"/>
              <w:rtl/>
            </w:rPr>
            <w:t xml:space="preserve">(دانس، </w:t>
          </w:r>
          <w:r w:rsidRPr="007A4EB3">
            <w:rPr>
              <w:rFonts w:asciiTheme="majorBidi" w:hAnsiTheme="majorBidi" w:cstheme="majorBidi"/>
              <w:noProof/>
              <w:color w:val="000000" w:themeColor="text1"/>
              <w:spacing w:val="2"/>
              <w:sz w:val="24"/>
              <w:szCs w:val="24"/>
              <w:rtl/>
            </w:rPr>
            <w:t>2025</w:t>
          </w:r>
          <w:r w:rsidRPr="007A4EB3">
            <w:rPr>
              <w:rFonts w:ascii="Roboto" w:hAnsi="Roboto" w:hint="cs"/>
              <w:noProof/>
              <w:color w:val="000000" w:themeColor="text1"/>
              <w:spacing w:val="2"/>
              <w:sz w:val="32"/>
              <w:szCs w:val="32"/>
              <w:rtl/>
            </w:rPr>
            <w:t>)</w:t>
          </w:r>
          <w:r>
            <w:rPr>
              <w:rStyle w:val="t286pc"/>
              <w:rFonts w:ascii="Roboto" w:hAnsi="Roboto"/>
              <w:color w:val="000000" w:themeColor="text1"/>
              <w:spacing w:val="2"/>
              <w:sz w:val="32"/>
              <w:szCs w:val="32"/>
              <w:rtl/>
            </w:rPr>
            <w:fldChar w:fldCharType="end"/>
          </w:r>
        </w:sdtContent>
      </w:sdt>
    </w:p>
    <w:p w14:paraId="066B5C9C" w14:textId="7AFF7B0F" w:rsidR="003B032A" w:rsidRDefault="0066750A" w:rsidP="0066750A">
      <w:pPr>
        <w:pStyle w:val="ng-scope"/>
        <w:bidi/>
        <w:spacing w:before="0" w:beforeAutospacing="0" w:after="0" w:afterAutospacing="0"/>
        <w:jc w:val="both"/>
        <w:textAlignment w:val="center"/>
        <w:rPr>
          <w:rFonts w:ascii="HelveticaNeueReg" w:hAnsi="HelveticaNeueReg" w:cs="Traditional Arabic"/>
          <w:color w:val="000000"/>
          <w:rtl/>
        </w:rPr>
      </w:pPr>
      <w:r w:rsidRPr="0066750A">
        <w:rPr>
          <w:rFonts w:ascii="HelveticaNeueReg" w:hAnsi="HelveticaNeueReg" w:cs="Traditional Arabic"/>
          <w:color w:val="000000"/>
          <w:sz w:val="32"/>
          <w:szCs w:val="32"/>
          <w:rtl/>
        </w:rPr>
        <w:t xml:space="preserve">ذكر مصدران أن </w:t>
      </w:r>
      <w:r w:rsidRPr="0066750A">
        <w:rPr>
          <w:rFonts w:ascii="inherit" w:hAnsi="inherit" w:cs="Traditional Arabic"/>
          <w:color w:val="000000"/>
          <w:sz w:val="32"/>
          <w:szCs w:val="32"/>
          <w:bdr w:val="none" w:sz="0" w:space="0" w:color="auto" w:frame="1"/>
          <w:rtl/>
        </w:rPr>
        <w:t>إيرادات الشركة</w:t>
      </w:r>
      <w:r w:rsidRPr="0066750A">
        <w:rPr>
          <w:rStyle w:val="apple-converted-space"/>
          <w:rFonts w:ascii="HelveticaNeueReg" w:hAnsi="HelveticaNeueReg" w:cs="Traditional Arabic"/>
          <w:color w:val="000000"/>
          <w:sz w:val="32"/>
          <w:szCs w:val="32"/>
        </w:rPr>
        <w:t> </w:t>
      </w:r>
      <w:r w:rsidRPr="0066750A">
        <w:rPr>
          <w:rFonts w:ascii="HelveticaNeueReg" w:hAnsi="HelveticaNeueReg" w:cs="Traditional Arabic"/>
          <w:color w:val="000000"/>
          <w:sz w:val="32"/>
          <w:szCs w:val="32"/>
          <w:rtl/>
        </w:rPr>
        <w:t>في الربع الثاني</w:t>
      </w:r>
      <w:r w:rsidR="00722F6D">
        <w:rPr>
          <w:rFonts w:ascii="HelveticaNeueReg" w:hAnsi="HelveticaNeueReg" w:cs="Traditional Arabic" w:hint="cs"/>
          <w:color w:val="000000"/>
          <w:sz w:val="32"/>
          <w:szCs w:val="32"/>
          <w:rtl/>
        </w:rPr>
        <w:t xml:space="preserve"> وصلت</w:t>
      </w:r>
      <w:r w:rsidRPr="0066750A">
        <w:rPr>
          <w:rFonts w:ascii="HelveticaNeueReg" w:hAnsi="HelveticaNeueReg" w:cs="Traditional Arabic"/>
          <w:color w:val="000000"/>
          <w:sz w:val="32"/>
          <w:szCs w:val="32"/>
          <w:rtl/>
        </w:rPr>
        <w:t xml:space="preserve"> إلى نحو 48 مليار دولار، معظمها من السوق الصينية التي لا تزال تواجه ضغوطا سياسية للتخلي عن فرعها في الولايات المتحدة</w:t>
      </w:r>
      <w:r w:rsidRPr="0066750A">
        <w:rPr>
          <w:rFonts w:ascii="HelveticaNeueReg" w:hAnsi="HelveticaNeueReg" w:cs="Traditional Arabic"/>
          <w:color w:val="000000"/>
          <w:sz w:val="32"/>
          <w:szCs w:val="32"/>
        </w:rPr>
        <w:t>.</w:t>
      </w:r>
      <w:r>
        <w:rPr>
          <w:rFonts w:ascii="HelveticaNeueReg" w:hAnsi="HelveticaNeueReg" w:cs="Traditional Arabic" w:hint="cs"/>
          <w:color w:val="000000"/>
          <w:sz w:val="32"/>
          <w:szCs w:val="32"/>
          <w:rtl/>
        </w:rPr>
        <w:t xml:space="preserve"> </w:t>
      </w:r>
      <w:r w:rsidRPr="0066750A">
        <w:rPr>
          <w:rFonts w:ascii="HelveticaNeueReg" w:hAnsi="HelveticaNeueReg" w:cs="Traditional Arabic"/>
          <w:color w:val="000000"/>
          <w:sz w:val="32"/>
          <w:szCs w:val="32"/>
          <w:rtl/>
        </w:rPr>
        <w:t>ولم يُعلن سابقا عن التقييم المعدل وتفاصيل نمو الإيرادات في الربع الثاني. وطلبت المصادر عدم كشف هويتها لأنها غير مخولة بمناقشة هذه المعلومات مع وسائل الإعلام</w:t>
      </w:r>
      <w:r w:rsidRPr="0066750A">
        <w:rPr>
          <w:rFonts w:ascii="HelveticaNeueReg" w:hAnsi="HelveticaNeueReg" w:cs="Traditional Arabic"/>
          <w:color w:val="000000"/>
          <w:sz w:val="32"/>
          <w:szCs w:val="32"/>
        </w:rPr>
        <w:t>.</w:t>
      </w:r>
      <w:r>
        <w:rPr>
          <w:rFonts w:ascii="HelveticaNeueReg" w:hAnsi="HelveticaNeueReg" w:cs="Traditional Arabic" w:hint="cs"/>
          <w:color w:val="000000"/>
          <w:sz w:val="32"/>
          <w:szCs w:val="32"/>
          <w:rtl/>
        </w:rPr>
        <w:t xml:space="preserve"> </w:t>
      </w:r>
      <w:r w:rsidRPr="0066750A">
        <w:rPr>
          <w:rFonts w:ascii="HelveticaNeueReg" w:hAnsi="HelveticaNeueReg" w:cs="Traditional Arabic"/>
          <w:color w:val="000000"/>
          <w:sz w:val="32"/>
          <w:szCs w:val="32"/>
          <w:rtl/>
        </w:rPr>
        <w:t>وفي الربع الأول، صعدت إيرادات بايت دانس إلى أكثر من 43 مليار دولار، مما يجعلها أكبر شركة للتواصل الاجتماعي في العالم من حيث المبيعات، متجاوزة إيرادات شركة ميتا، مالكة</w:t>
      </w:r>
      <w:r w:rsidRPr="0066750A">
        <w:rPr>
          <w:rStyle w:val="apple-converted-space"/>
          <w:rFonts w:ascii="HelveticaNeueReg" w:hAnsi="HelveticaNeueReg" w:cs="Traditional Arabic"/>
          <w:color w:val="000000"/>
          <w:sz w:val="32"/>
          <w:szCs w:val="32"/>
          <w:rtl/>
        </w:rPr>
        <w:t> </w:t>
      </w:r>
      <w:r w:rsidRPr="0066750A">
        <w:rPr>
          <w:rFonts w:ascii="HelveticaNeueReg" w:hAnsi="HelveticaNeueReg" w:cs="Traditional Arabic"/>
          <w:color w:val="000000"/>
          <w:sz w:val="32"/>
          <w:szCs w:val="32"/>
          <w:rtl/>
        </w:rPr>
        <w:t>فيسبوك وإنستغرام، التي بلغت مبيعاتها 42.3 مليار دولار في تلك الفترة</w:t>
      </w:r>
      <w:r w:rsidRPr="0066750A">
        <w:rPr>
          <w:rFonts w:ascii="HelveticaNeueReg" w:hAnsi="HelveticaNeueReg" w:cs="Traditional Arabic"/>
          <w:color w:val="000000"/>
          <w:sz w:val="32"/>
          <w:szCs w:val="32"/>
        </w:rPr>
        <w:t>.</w:t>
      </w:r>
      <w:r>
        <w:rPr>
          <w:rFonts w:ascii="HelveticaNeueReg" w:hAnsi="HelveticaNeueReg" w:cs="Traditional Arabic" w:hint="cs"/>
          <w:color w:val="000000"/>
          <w:sz w:val="32"/>
          <w:szCs w:val="32"/>
          <w:rtl/>
        </w:rPr>
        <w:t xml:space="preserve"> </w:t>
      </w:r>
      <w:r w:rsidRPr="0066750A">
        <w:rPr>
          <w:rFonts w:ascii="HelveticaNeueReg" w:hAnsi="HelveticaNeueReg" w:cs="Traditional Arabic"/>
          <w:color w:val="000000"/>
          <w:sz w:val="32"/>
          <w:szCs w:val="32"/>
          <w:rtl/>
        </w:rPr>
        <w:t>وحافظت الشركتان على نمو المبيعات بنسبة تزيد عن 20 بالمئة في الربع الثاني، وسط الطلب القوي على الإعلانات</w:t>
      </w:r>
      <w:r w:rsidRPr="0066750A">
        <w:rPr>
          <w:rFonts w:ascii="HelveticaNeueReg" w:hAnsi="HelveticaNeueReg" w:cs="Traditional Arabic"/>
          <w:color w:val="000000"/>
          <w:sz w:val="32"/>
          <w:szCs w:val="32"/>
        </w:rPr>
        <w:t>.</w:t>
      </w:r>
      <w:r>
        <w:rPr>
          <w:rFonts w:ascii="HelveticaNeueReg" w:hAnsi="HelveticaNeueReg" w:cs="Traditional Arabic" w:hint="cs"/>
          <w:color w:val="000000"/>
          <w:sz w:val="32"/>
          <w:szCs w:val="32"/>
          <w:rtl/>
        </w:rPr>
        <w:t xml:space="preserve"> </w:t>
      </w:r>
      <w:r w:rsidRPr="0066750A">
        <w:rPr>
          <w:rFonts w:ascii="HelveticaNeueReg" w:hAnsi="HelveticaNeueReg" w:cs="Traditional Arabic"/>
          <w:color w:val="000000"/>
          <w:sz w:val="32"/>
          <w:szCs w:val="32"/>
          <w:rtl/>
        </w:rPr>
        <w:t>وبايت دانس واحدة من الشركات الرائدة في مجال</w:t>
      </w:r>
      <w:r w:rsidRPr="0066750A">
        <w:rPr>
          <w:rStyle w:val="apple-converted-space"/>
          <w:rFonts w:ascii="HelveticaNeueReg" w:hAnsi="HelveticaNeueReg" w:cs="Traditional Arabic"/>
          <w:color w:val="000000"/>
          <w:sz w:val="32"/>
          <w:szCs w:val="32"/>
          <w:rtl/>
        </w:rPr>
        <w:t> </w:t>
      </w:r>
      <w:r w:rsidRPr="0066750A">
        <w:rPr>
          <w:rFonts w:ascii="inherit" w:hAnsi="inherit" w:cs="Traditional Arabic"/>
          <w:color w:val="000000"/>
          <w:sz w:val="32"/>
          <w:szCs w:val="32"/>
          <w:bdr w:val="none" w:sz="0" w:space="0" w:color="auto" w:frame="1"/>
          <w:rtl/>
        </w:rPr>
        <w:t>الذكاء الاصطناعي</w:t>
      </w:r>
      <w:r w:rsidRPr="0066750A">
        <w:rPr>
          <w:rStyle w:val="apple-converted-space"/>
          <w:rFonts w:ascii="HelveticaNeueReg" w:hAnsi="HelveticaNeueReg" w:cs="Traditional Arabic"/>
          <w:color w:val="000000"/>
          <w:sz w:val="32"/>
          <w:szCs w:val="32"/>
        </w:rPr>
        <w:t> </w:t>
      </w:r>
      <w:r w:rsidRPr="0066750A">
        <w:rPr>
          <w:rFonts w:ascii="HelveticaNeueReg" w:hAnsi="HelveticaNeueReg" w:cs="Traditional Arabic"/>
          <w:color w:val="000000"/>
          <w:sz w:val="32"/>
          <w:szCs w:val="32"/>
          <w:rtl/>
        </w:rPr>
        <w:t>بشكل كبير في</w:t>
      </w:r>
      <w:r w:rsidRPr="0066750A">
        <w:rPr>
          <w:rStyle w:val="apple-converted-space"/>
          <w:rFonts w:ascii="HelveticaNeueReg" w:hAnsi="HelveticaNeueReg" w:cs="Traditional Arabic"/>
          <w:color w:val="000000"/>
          <w:sz w:val="32"/>
          <w:szCs w:val="32"/>
          <w:rtl/>
        </w:rPr>
        <w:t> </w:t>
      </w:r>
      <w:r w:rsidRPr="0066750A">
        <w:rPr>
          <w:rFonts w:ascii="inherit" w:hAnsi="inherit" w:cs="Traditional Arabic"/>
          <w:color w:val="000000"/>
          <w:sz w:val="32"/>
          <w:szCs w:val="32"/>
          <w:bdr w:val="none" w:sz="0" w:space="0" w:color="auto" w:frame="1"/>
          <w:rtl/>
        </w:rPr>
        <w:t>الصين</w:t>
      </w:r>
      <w:r w:rsidRPr="0066750A">
        <w:rPr>
          <w:rFonts w:ascii="HelveticaNeueReg" w:hAnsi="HelveticaNeueReg" w:cs="Traditional Arabic"/>
          <w:color w:val="000000"/>
          <w:sz w:val="32"/>
          <w:szCs w:val="32"/>
          <w:rtl/>
        </w:rPr>
        <w:t xml:space="preserve">، </w:t>
      </w:r>
      <w:r w:rsidRPr="0066750A">
        <w:rPr>
          <w:rFonts w:ascii="HelveticaNeueReg" w:hAnsi="HelveticaNeueReg" w:cs="Traditional Arabic"/>
          <w:color w:val="000000"/>
          <w:sz w:val="32"/>
          <w:szCs w:val="32"/>
          <w:rtl/>
        </w:rPr>
        <w:lastRenderedPageBreak/>
        <w:t xml:space="preserve">إذ استثمرت مليارات الدولارات في شراء رقائق </w:t>
      </w:r>
      <w:proofErr w:type="spellStart"/>
      <w:r w:rsidRPr="0066750A">
        <w:rPr>
          <w:rFonts w:ascii="HelveticaNeueReg" w:hAnsi="HelveticaNeueReg" w:cs="Traditional Arabic"/>
          <w:color w:val="000000"/>
          <w:sz w:val="32"/>
          <w:szCs w:val="32"/>
          <w:rtl/>
        </w:rPr>
        <w:t>إنفيديا</w:t>
      </w:r>
      <w:proofErr w:type="spellEnd"/>
      <w:r w:rsidRPr="0066750A">
        <w:rPr>
          <w:rFonts w:ascii="HelveticaNeueReg" w:hAnsi="HelveticaNeueReg" w:cs="Traditional Arabic"/>
          <w:color w:val="000000"/>
          <w:sz w:val="32"/>
          <w:szCs w:val="32"/>
          <w:rtl/>
        </w:rPr>
        <w:t>، وبناء البنية التحتية المتعلقة بالذكاء الاصطناعي وتطوير النماذج الخاصة بها</w:t>
      </w:r>
      <w:r w:rsidRPr="0066750A">
        <w:rPr>
          <w:rFonts w:ascii="HelveticaNeueReg" w:hAnsi="HelveticaNeueReg" w:cs="Traditional Arabic"/>
          <w:color w:val="000000"/>
          <w:sz w:val="32"/>
          <w:szCs w:val="32"/>
        </w:rPr>
        <w:t>.</w:t>
      </w:r>
      <w:sdt>
        <w:sdtPr>
          <w:rPr>
            <w:rFonts w:ascii="HelveticaNeueReg" w:hAnsi="HelveticaNeueReg" w:cs="Traditional Arabic"/>
            <w:color w:val="000000"/>
            <w:rtl/>
          </w:rPr>
          <w:id w:val="-835002680"/>
          <w:citation/>
        </w:sdtPr>
        <w:sdtContent>
          <w:r w:rsidR="00AC3471" w:rsidRPr="00AC3471">
            <w:rPr>
              <w:rFonts w:ascii="HelveticaNeueReg" w:hAnsi="HelveticaNeueReg" w:cs="Traditional Arabic"/>
              <w:color w:val="000000"/>
              <w:rtl/>
            </w:rPr>
            <w:fldChar w:fldCharType="begin"/>
          </w:r>
          <w:r w:rsidR="00AC3471" w:rsidRPr="00AC3471">
            <w:rPr>
              <w:rFonts w:ascii="HelveticaNeueReg" w:hAnsi="HelveticaNeueReg" w:cs="Traditional Arabic"/>
              <w:color w:val="000000"/>
              <w:rtl/>
              <w:lang w:val="fr-FR"/>
            </w:rPr>
            <w:instrText xml:space="preserve"> </w:instrText>
          </w:r>
          <w:r w:rsidR="00AC3471" w:rsidRPr="00AC3471">
            <w:rPr>
              <w:rFonts w:ascii="HelveticaNeueReg" w:hAnsi="HelveticaNeueReg" w:cs="Traditional Arabic" w:hint="cs"/>
              <w:color w:val="000000"/>
              <w:lang w:val="fr-FR"/>
            </w:rPr>
            <w:instrText>CITATION</w:instrText>
          </w:r>
          <w:r w:rsidR="00AC3471" w:rsidRPr="00AC3471">
            <w:rPr>
              <w:rFonts w:ascii="HelveticaNeueReg" w:hAnsi="HelveticaNeueReg" w:cs="Traditional Arabic" w:hint="cs"/>
              <w:color w:val="000000"/>
              <w:rtl/>
              <w:lang w:val="fr-FR"/>
            </w:rPr>
            <w:instrText xml:space="preserve"> عرب25 \</w:instrText>
          </w:r>
          <w:r w:rsidR="00AC3471" w:rsidRPr="00AC3471">
            <w:rPr>
              <w:rFonts w:ascii="HelveticaNeueReg" w:hAnsi="HelveticaNeueReg" w:cs="Traditional Arabic" w:hint="cs"/>
              <w:color w:val="000000"/>
              <w:lang w:val="fr-FR"/>
            </w:rPr>
            <w:instrText>l 1025</w:instrText>
          </w:r>
          <w:r w:rsidR="00AC3471" w:rsidRPr="00AC3471">
            <w:rPr>
              <w:rFonts w:ascii="HelveticaNeueReg" w:hAnsi="HelveticaNeueReg" w:cs="Traditional Arabic"/>
              <w:color w:val="000000"/>
              <w:rtl/>
              <w:lang w:val="fr-FR"/>
            </w:rPr>
            <w:instrText xml:space="preserve"> </w:instrText>
          </w:r>
          <w:r w:rsidR="00AC3471" w:rsidRPr="00AC3471">
            <w:rPr>
              <w:rFonts w:ascii="HelveticaNeueReg" w:hAnsi="HelveticaNeueReg" w:cs="Traditional Arabic"/>
              <w:color w:val="000000"/>
              <w:rtl/>
            </w:rPr>
            <w:fldChar w:fldCharType="separate"/>
          </w:r>
          <w:r w:rsidR="00AC3471" w:rsidRPr="00AC3471">
            <w:rPr>
              <w:rFonts w:ascii="HelveticaNeueReg" w:hAnsi="HelveticaNeueReg" w:cs="Traditional Arabic"/>
              <w:noProof/>
              <w:color w:val="000000"/>
              <w:rtl/>
              <w:lang w:val="fr-FR"/>
            </w:rPr>
            <w:t xml:space="preserve"> </w:t>
          </w:r>
          <w:r w:rsidR="00AC3471" w:rsidRPr="00AC3471">
            <w:rPr>
              <w:rFonts w:ascii="HelveticaNeueReg" w:hAnsi="HelveticaNeueReg" w:cs="Traditional Arabic" w:hint="cs"/>
              <w:noProof/>
              <w:color w:val="000000"/>
              <w:rtl/>
              <w:lang w:val="fr-FR"/>
            </w:rPr>
            <w:t>(</w:t>
          </w:r>
          <w:r w:rsidR="00AC3471" w:rsidRPr="00AC3471">
            <w:rPr>
              <w:rFonts w:ascii="HelveticaNeueReg" w:hAnsi="HelveticaNeueReg" w:cs="Traditional Arabic" w:hint="cs"/>
              <w:noProof/>
              <w:color w:val="000000"/>
              <w:lang w:val="fr-FR"/>
            </w:rPr>
            <w:t>News</w:t>
          </w:r>
          <w:r w:rsidR="00AC3471" w:rsidRPr="00AC3471">
            <w:rPr>
              <w:rFonts w:ascii="HelveticaNeueReg" w:hAnsi="HelveticaNeueReg" w:cs="Traditional Arabic" w:hint="cs"/>
              <w:noProof/>
              <w:color w:val="000000"/>
              <w:rtl/>
              <w:lang w:val="fr-FR"/>
            </w:rPr>
            <w:t>، 2025)</w:t>
          </w:r>
          <w:r w:rsidR="00AC3471" w:rsidRPr="00AC3471">
            <w:rPr>
              <w:rFonts w:ascii="HelveticaNeueReg" w:hAnsi="HelveticaNeueReg" w:cs="Traditional Arabic"/>
              <w:color w:val="000000"/>
              <w:rtl/>
            </w:rPr>
            <w:fldChar w:fldCharType="end"/>
          </w:r>
        </w:sdtContent>
      </w:sdt>
    </w:p>
    <w:p w14:paraId="41A82EDE" w14:textId="3B413939" w:rsidR="00AC3471" w:rsidRPr="00AC3471" w:rsidRDefault="00AD4941" w:rsidP="00AC3471">
      <w:pPr>
        <w:pStyle w:val="ng-scope"/>
        <w:bidi/>
        <w:spacing w:before="0" w:beforeAutospacing="0" w:after="0" w:afterAutospacing="0"/>
        <w:jc w:val="both"/>
        <w:textAlignment w:val="center"/>
        <w:rPr>
          <w:rFonts w:ascii="HelveticaNeueReg" w:hAnsi="HelveticaNeueReg" w:cs="Traditional Arabic"/>
          <w:color w:val="000000"/>
          <w:sz w:val="32"/>
          <w:szCs w:val="32"/>
          <w:rtl/>
          <w:lang w:val="fr-FR"/>
        </w:rPr>
      </w:pPr>
      <w:r>
        <w:rPr>
          <w:rFonts w:ascii="HelveticaNeueReg" w:hAnsi="HelveticaNeueReg" w:cs="Traditional Arabic" w:hint="cs"/>
          <w:color w:val="000000"/>
          <w:sz w:val="32"/>
          <w:szCs w:val="32"/>
          <w:rtl/>
          <w:lang w:val="fr-FR"/>
        </w:rPr>
        <w:t>بناء على المؤسسات التي تم عرضها، فإن هناك العديد من المؤسسات الناشئة التي لم تذكر محليا على مستوى الجزائر، أم عالميا من اسيا واليابان إلى الولايات المتحدة، وتتماشى مع متطلبات العصر والذكاء الاصطناعي.</w:t>
      </w:r>
    </w:p>
    <w:p w14:paraId="32FC5886" w14:textId="0D96AF60" w:rsidR="00E31B5C" w:rsidRPr="005D19C0" w:rsidRDefault="003E77AE" w:rsidP="00514666">
      <w:pPr>
        <w:bidi/>
        <w:spacing w:before="240" w:line="276" w:lineRule="auto"/>
        <w:rPr>
          <w:rFonts w:ascii="Sakkal Majalla" w:eastAsia="Calibri" w:hAnsi="Sakkal Majalla"/>
          <w:sz w:val="32"/>
          <w:szCs w:val="32"/>
          <w:rtl/>
          <w:lang w:val="en-US" w:eastAsia="en-US"/>
        </w:rPr>
      </w:pPr>
      <w:r w:rsidRPr="005D19C0">
        <w:rPr>
          <w:rFonts w:ascii="Sakkal Majalla" w:eastAsia="Calibri" w:hAnsi="Sakkal Majalla"/>
          <w:b/>
          <w:bCs/>
          <w:sz w:val="32"/>
          <w:szCs w:val="32"/>
          <w:u w:val="single"/>
          <w:rtl/>
          <w:lang w:val="en-US" w:eastAsia="en-US"/>
        </w:rPr>
        <w:t>الخاتمة</w:t>
      </w:r>
      <w:r w:rsidR="00E31B5C" w:rsidRPr="005D19C0">
        <w:rPr>
          <w:rFonts w:ascii="Sakkal Majalla" w:eastAsia="Calibri" w:hAnsi="Sakkal Majalla"/>
          <w:b/>
          <w:bCs/>
          <w:sz w:val="32"/>
          <w:szCs w:val="32"/>
          <w:rtl/>
          <w:lang w:val="en-US" w:eastAsia="en-US"/>
        </w:rPr>
        <w:t>:</w:t>
      </w:r>
      <w:r w:rsidR="004A1D8E" w:rsidRPr="005D19C0">
        <w:rPr>
          <w:rFonts w:ascii="Sakkal Majalla" w:eastAsia="Calibri" w:hAnsi="Sakkal Majalla"/>
          <w:b/>
          <w:bCs/>
          <w:sz w:val="32"/>
          <w:szCs w:val="32"/>
          <w:rtl/>
          <w:lang w:val="en-US" w:eastAsia="en-US"/>
        </w:rPr>
        <w:t xml:space="preserve"> </w:t>
      </w:r>
      <w:r w:rsidR="00CE287E" w:rsidRPr="005D19C0">
        <w:rPr>
          <w:rFonts w:ascii="Sakkal Majalla" w:eastAsia="Calibri" w:hAnsi="Sakkal Majalla"/>
          <w:b/>
          <w:bCs/>
          <w:sz w:val="32"/>
          <w:szCs w:val="32"/>
          <w:rtl/>
          <w:lang w:val="en-US" w:eastAsia="en-US"/>
        </w:rPr>
        <w:t xml:space="preserve">  </w:t>
      </w:r>
    </w:p>
    <w:p w14:paraId="6BDE6563" w14:textId="0A5588AE" w:rsidR="002D04F6" w:rsidRPr="005D19C0" w:rsidRDefault="00761625" w:rsidP="0031013D">
      <w:pPr>
        <w:bidi/>
        <w:spacing w:line="276" w:lineRule="auto"/>
        <w:ind w:firstLine="708"/>
        <w:jc w:val="both"/>
        <w:rPr>
          <w:rFonts w:ascii="Sakkal Majalla" w:eastAsia="Calibri" w:hAnsi="Sakkal Majalla"/>
          <w:sz w:val="32"/>
          <w:szCs w:val="32"/>
          <w:rtl/>
          <w:lang w:val="en-US" w:eastAsia="en-US"/>
        </w:rPr>
      </w:pPr>
      <w:r w:rsidRPr="005D19C0">
        <w:rPr>
          <w:rFonts w:ascii="Sakkal Majalla" w:eastAsia="Calibri" w:hAnsi="Sakkal Majalla" w:hint="cs"/>
          <w:sz w:val="32"/>
          <w:szCs w:val="32"/>
          <w:rtl/>
          <w:lang w:val="en-US" w:eastAsia="en-US"/>
        </w:rPr>
        <w:t xml:space="preserve">من خلال ما تم تقديمه في هذه الدراسة التي تضمن موضوع </w:t>
      </w:r>
      <w:r w:rsidR="001E75E5">
        <w:rPr>
          <w:rFonts w:ascii="Sakkal Majalla" w:eastAsia="Calibri" w:hAnsi="Sakkal Majalla" w:hint="cs"/>
          <w:sz w:val="32"/>
          <w:szCs w:val="32"/>
          <w:rtl/>
          <w:lang w:val="en-US" w:eastAsia="en-US"/>
        </w:rPr>
        <w:t xml:space="preserve">التسويق الإلكتروني والمؤسسات الناشئة </w:t>
      </w:r>
      <w:r w:rsidR="00223F3B">
        <w:rPr>
          <w:rFonts w:ascii="Sakkal Majalla" w:eastAsia="Calibri" w:hAnsi="Sakkal Majalla" w:hint="cs"/>
          <w:sz w:val="32"/>
          <w:szCs w:val="32"/>
          <w:rtl/>
          <w:lang w:val="en-US" w:eastAsia="en-US"/>
        </w:rPr>
        <w:t xml:space="preserve">توصلنا إلى أن هذه الأخيرة تعمل على تسطير سياسات واستراتيجيات من أجل الاستثمار والعمل على خلق فرص جديدة بمشاريع جديدة ناشئة قائمة على الابتكارات والحلول لمشاكل الحياة والمجتمع. فهي تعمل على خلق ميزة تنافسية ومركز ريادي متميز في السوق الذي تنشط وهي تسعى لتحمل الربح والخسارة في ظل التحولات الرقمية التكنولوجية المختلفة. </w:t>
      </w:r>
      <w:r w:rsidR="003E2E50">
        <w:rPr>
          <w:rFonts w:ascii="Sakkal Majalla" w:eastAsia="Calibri" w:hAnsi="Sakkal Majalla" w:hint="cs"/>
          <w:sz w:val="32"/>
          <w:szCs w:val="32"/>
          <w:rtl/>
          <w:lang w:val="en-US" w:eastAsia="en-US"/>
        </w:rPr>
        <w:t>واتضح لنا من خلال مات تقدم في الجانب التطبيقي والجانب النظري أن التسويق الإلكتروني له أهمية كبيرة في المساعدة على خلق المؤسسات الناشئة وتشجيع المشاريع الاستثمارية وخلق قنوات رقمية تدعم الربط بين المستهلكين والمؤسسات.</w:t>
      </w:r>
    </w:p>
    <w:p w14:paraId="01E3DBBF" w14:textId="3AA860CB" w:rsidR="00F54B6E" w:rsidRPr="005D19C0" w:rsidRDefault="00F54B6E" w:rsidP="00F54B6E">
      <w:pPr>
        <w:pStyle w:val="Notedefin"/>
        <w:bidi/>
        <w:spacing w:line="276" w:lineRule="auto"/>
        <w:jc w:val="both"/>
        <w:rPr>
          <w:rFonts w:ascii="Sakkal Majalla" w:hAnsi="Sakkal Majalla" w:cs="Traditional Arabic"/>
          <w:sz w:val="32"/>
          <w:szCs w:val="32"/>
          <w:u w:val="single"/>
          <w:rtl/>
        </w:rPr>
      </w:pPr>
      <w:r w:rsidRPr="005D19C0">
        <w:rPr>
          <w:rFonts w:ascii="Sakkal Majalla" w:hAnsi="Sakkal Majalla" w:cs="Traditional Arabic" w:hint="cs"/>
          <w:sz w:val="32"/>
          <w:szCs w:val="32"/>
          <w:u w:val="single"/>
          <w:rtl/>
        </w:rPr>
        <w:t>النتائج المتوصل إليها في الدراسة:</w:t>
      </w:r>
    </w:p>
    <w:p w14:paraId="7C605201" w14:textId="2C619882" w:rsidR="00761625" w:rsidRPr="005D19C0" w:rsidRDefault="00761625" w:rsidP="00761625">
      <w:pPr>
        <w:bidi/>
        <w:spacing w:line="276" w:lineRule="auto"/>
        <w:ind w:firstLine="708"/>
        <w:jc w:val="both"/>
        <w:rPr>
          <w:rFonts w:ascii="Sakkal Majalla" w:eastAsia="Calibri" w:hAnsi="Sakkal Majalla"/>
          <w:sz w:val="32"/>
          <w:szCs w:val="32"/>
          <w:rtl/>
          <w:lang w:val="en-US" w:eastAsia="en-US"/>
        </w:rPr>
      </w:pPr>
      <w:r w:rsidRPr="005D19C0">
        <w:rPr>
          <w:rFonts w:ascii="Sakkal Majalla" w:eastAsia="Calibri" w:hAnsi="Sakkal Majalla" w:hint="cs"/>
          <w:sz w:val="32"/>
          <w:szCs w:val="32"/>
          <w:rtl/>
          <w:lang w:val="en-US" w:eastAsia="en-US"/>
        </w:rPr>
        <w:t>توصلنا من خلال هذا البحث إلى النتائج التالية:</w:t>
      </w:r>
    </w:p>
    <w:p w14:paraId="269F12C9" w14:textId="7030E8D9" w:rsidR="0031013D" w:rsidRPr="007D4FF2" w:rsidRDefault="00AD4654" w:rsidP="0031013D">
      <w:pPr>
        <w:pStyle w:val="Paragraphedeliste"/>
        <w:numPr>
          <w:ilvl w:val="0"/>
          <w:numId w:val="37"/>
        </w:numPr>
        <w:bidi/>
        <w:jc w:val="both"/>
        <w:rPr>
          <w:rFonts w:ascii="Sakkal Majalla" w:hAnsi="Sakkal Majalla"/>
          <w:sz w:val="32"/>
          <w:szCs w:val="32"/>
          <w:u w:val="single"/>
        </w:rPr>
      </w:pPr>
      <w:r w:rsidRPr="005D19C0">
        <w:rPr>
          <w:rFonts w:ascii="Sakkal Majalla" w:hAnsi="Sakkal Majalla" w:hint="cs"/>
          <w:sz w:val="32"/>
          <w:szCs w:val="32"/>
          <w:rtl/>
        </w:rPr>
        <w:t>توصلنا إلى أن</w:t>
      </w:r>
      <w:r w:rsidR="003E2E50">
        <w:rPr>
          <w:rFonts w:ascii="Sakkal Majalla" w:hAnsi="Sakkal Majalla" w:hint="cs"/>
          <w:sz w:val="32"/>
          <w:szCs w:val="32"/>
          <w:rtl/>
        </w:rPr>
        <w:t xml:space="preserve"> </w:t>
      </w:r>
      <w:r w:rsidR="007D4FF2">
        <w:rPr>
          <w:rFonts w:hint="cs"/>
          <w:sz w:val="32"/>
          <w:szCs w:val="32"/>
          <w:rtl/>
        </w:rPr>
        <w:t>التسويق الإلكتروني هو وظيفة من وظائف المؤسسة التشغيلية التي تساهم في تحقيق الأداء المرتفع لها بغض النظر عن نوع المؤسسة أو حجمها، وهي حلقة وصل بين البيئة الداخلية للمؤسسة والبيئة الخارجية لها والمحيط الاقتصادي والاجتماعي؛</w:t>
      </w:r>
    </w:p>
    <w:p w14:paraId="0113CE16" w14:textId="77777777" w:rsidR="005A57CA" w:rsidRPr="005A57CA" w:rsidRDefault="007D4FF2" w:rsidP="005A57CA">
      <w:pPr>
        <w:pStyle w:val="Paragraphedeliste"/>
        <w:numPr>
          <w:ilvl w:val="0"/>
          <w:numId w:val="37"/>
        </w:numPr>
        <w:bidi/>
        <w:jc w:val="both"/>
        <w:rPr>
          <w:rFonts w:ascii="Sakkal Majalla" w:hAnsi="Sakkal Majalla"/>
          <w:sz w:val="32"/>
          <w:szCs w:val="32"/>
          <w:u w:val="single"/>
        </w:rPr>
      </w:pPr>
      <w:r>
        <w:rPr>
          <w:rFonts w:ascii="Sakkal Majalla" w:hAnsi="Sakkal Majalla" w:hint="cs"/>
          <w:sz w:val="32"/>
          <w:szCs w:val="32"/>
          <w:rtl/>
          <w:lang w:bidi="ar-DZ"/>
        </w:rPr>
        <w:t>توصلنا إلى أن التسويق الإلكتروني يشمل في عناصر المزيج التسويقي له أكثر من أربع عناصر التقليدية المتعارف عليها بل يتعدى ذلك ليتماشى مع متطلبات العصر ويشمل تصميم مواقع الويب والأمن والشبكات وتوفير التسويق عبر الأنترنيت؛</w:t>
      </w:r>
    </w:p>
    <w:p w14:paraId="041F2B82" w14:textId="77777777" w:rsidR="00A22ED7" w:rsidRPr="00A22ED7" w:rsidRDefault="007D4FF2" w:rsidP="00A22ED7">
      <w:pPr>
        <w:pStyle w:val="Paragraphedeliste"/>
        <w:numPr>
          <w:ilvl w:val="0"/>
          <w:numId w:val="37"/>
        </w:numPr>
        <w:bidi/>
        <w:jc w:val="both"/>
        <w:rPr>
          <w:rFonts w:ascii="Sakkal Majalla" w:hAnsi="Sakkal Majalla"/>
          <w:sz w:val="32"/>
          <w:szCs w:val="32"/>
          <w:u w:val="single"/>
        </w:rPr>
      </w:pPr>
      <w:r w:rsidRPr="005A57CA">
        <w:rPr>
          <w:rFonts w:ascii="Sakkal Majalla" w:hAnsi="Sakkal Majalla" w:hint="cs"/>
          <w:sz w:val="32"/>
          <w:szCs w:val="32"/>
          <w:rtl/>
        </w:rPr>
        <w:t xml:space="preserve">توصلنا إلى ان </w:t>
      </w:r>
      <w:r w:rsidR="005A57CA">
        <w:rPr>
          <w:rFonts w:ascii="Sakkal Majalla" w:hAnsi="Sakkal Majalla" w:hint="cs"/>
          <w:sz w:val="32"/>
          <w:szCs w:val="32"/>
          <w:rtl/>
        </w:rPr>
        <w:t>مفهوم</w:t>
      </w:r>
      <w:r w:rsidR="005A57CA" w:rsidRPr="005A57CA">
        <w:rPr>
          <w:rFonts w:ascii="Sakkal Majalla" w:hAnsi="Sakkal Majalla" w:hint="cs"/>
          <w:sz w:val="32"/>
          <w:szCs w:val="32"/>
          <w:rtl/>
        </w:rPr>
        <w:t xml:space="preserve"> المؤسسات الناشئة هي نوع من المؤسسات الاقتصادية التي تعمل على تحقيق التنمية الاقتصادية وتحسين الأوضاع بالبلدان وتطوير الاقتصاد</w:t>
      </w:r>
      <w:r w:rsidR="005A57CA">
        <w:rPr>
          <w:rFonts w:ascii="Sakkal Majalla" w:hAnsi="Sakkal Majalla" w:hint="cs"/>
          <w:sz w:val="32"/>
          <w:szCs w:val="32"/>
          <w:rtl/>
        </w:rPr>
        <w:t>، فهي</w:t>
      </w:r>
      <w:r w:rsidR="005A57CA" w:rsidRPr="005A57CA">
        <w:rPr>
          <w:rFonts w:ascii="Sakkal Majalla" w:hAnsi="Sakkal Majalla" w:hint="cs"/>
          <w:sz w:val="32"/>
          <w:szCs w:val="32"/>
          <w:rtl/>
        </w:rPr>
        <w:t xml:space="preserve"> تتصف بالسرعة والنمو والانتشار، وتتميز بالحداثة وترتبط ارتباط وثيقا بالتكنولوجيا والتطورات الحالية، فهي تتميز بصفة المخاطرة وتشجع على انشاء المقاولة وتحمل الفشل والربح</w:t>
      </w:r>
      <w:r w:rsidR="005A57CA">
        <w:rPr>
          <w:rFonts w:ascii="Sakkal Majalla" w:hAnsi="Sakkal Majalla" w:hint="cs"/>
          <w:sz w:val="32"/>
          <w:szCs w:val="32"/>
          <w:rtl/>
        </w:rPr>
        <w:t>؛</w:t>
      </w:r>
    </w:p>
    <w:p w14:paraId="70922D75" w14:textId="4858D39A" w:rsidR="00A22ED7" w:rsidRPr="00A22ED7" w:rsidRDefault="005A57CA" w:rsidP="00A22ED7">
      <w:pPr>
        <w:pStyle w:val="Paragraphedeliste"/>
        <w:numPr>
          <w:ilvl w:val="0"/>
          <w:numId w:val="37"/>
        </w:numPr>
        <w:bidi/>
        <w:jc w:val="both"/>
        <w:rPr>
          <w:rFonts w:ascii="Sakkal Majalla" w:hAnsi="Sakkal Majalla"/>
          <w:sz w:val="32"/>
          <w:szCs w:val="32"/>
          <w:u w:val="single"/>
        </w:rPr>
      </w:pPr>
      <w:r w:rsidRPr="00A22ED7">
        <w:rPr>
          <w:rFonts w:ascii="Sakkal Majalla" w:hAnsi="Sakkal Majalla" w:hint="cs"/>
          <w:sz w:val="32"/>
          <w:szCs w:val="32"/>
          <w:rtl/>
        </w:rPr>
        <w:t xml:space="preserve">توصلنا إلى أن </w:t>
      </w:r>
      <w:r w:rsidR="00A22ED7" w:rsidRPr="00A22ED7">
        <w:rPr>
          <w:rFonts w:ascii="Sakkal Majalla" w:hAnsi="Sakkal Majalla" w:hint="cs"/>
          <w:sz w:val="32"/>
          <w:szCs w:val="32"/>
          <w:rtl/>
        </w:rPr>
        <w:t xml:space="preserve">هناك </w:t>
      </w:r>
      <w:r w:rsidR="006F5662" w:rsidRPr="00A22ED7">
        <w:rPr>
          <w:rFonts w:ascii="Sakkal Majalla" w:hAnsi="Sakkal Majalla" w:hint="cs"/>
          <w:sz w:val="32"/>
          <w:szCs w:val="32"/>
          <w:rtl/>
        </w:rPr>
        <w:t>أثر</w:t>
      </w:r>
      <w:r w:rsidR="00A22ED7" w:rsidRPr="00A22ED7">
        <w:rPr>
          <w:rFonts w:ascii="Sakkal Majalla" w:hAnsi="Sakkal Majalla" w:hint="cs"/>
          <w:sz w:val="32"/>
          <w:szCs w:val="32"/>
          <w:rtl/>
        </w:rPr>
        <w:t xml:space="preserve"> للاستخدام التسويق الرقمي على المؤسسات الناشئة يظهر في زيادة الوعي بالعلامة التجارية من خلال استخدام قنوات رقمية وسيطة مثل مواقع التواصل الاجتماعي وتحسين محركات البحث </w:t>
      </w:r>
      <w:r w:rsidR="00A22ED7" w:rsidRPr="00A22ED7">
        <w:rPr>
          <w:rFonts w:ascii="Sakkal Majalla" w:hAnsi="Sakkal Majalla"/>
          <w:sz w:val="32"/>
          <w:szCs w:val="32"/>
        </w:rPr>
        <w:t>SEO</w:t>
      </w:r>
      <w:r w:rsidR="00A22ED7" w:rsidRPr="00A22ED7">
        <w:rPr>
          <w:rFonts w:ascii="Sakkal Majalla" w:hAnsi="Sakkal Majalla" w:hint="cs"/>
          <w:sz w:val="32"/>
          <w:szCs w:val="32"/>
          <w:rtl/>
        </w:rPr>
        <w:t xml:space="preserve"> والبريد الإلكتروني، </w:t>
      </w:r>
      <w:r w:rsidR="00A22ED7">
        <w:rPr>
          <w:rFonts w:ascii="Sakkal Majalla" w:hAnsi="Sakkal Majalla" w:hint="cs"/>
          <w:sz w:val="32"/>
          <w:szCs w:val="32"/>
          <w:rtl/>
        </w:rPr>
        <w:t xml:space="preserve">كما انه </w:t>
      </w:r>
      <w:r w:rsidR="00A22ED7" w:rsidRPr="00A22ED7">
        <w:rPr>
          <w:rFonts w:ascii="Sakkal Majalla" w:hAnsi="Sakkal Majalla" w:hint="cs"/>
          <w:sz w:val="32"/>
          <w:szCs w:val="32"/>
          <w:rtl/>
        </w:rPr>
        <w:t>يوفر التسويق الرقمي للمؤسسات الناشئة إمكانية الوصول إلى عدد أكبر من البيانات حول سلوك العلماء وتفضيلاتهم ومشاركتهم، مما قد يساعدهم على اتخاذ قرارات أكثر فعالية</w:t>
      </w:r>
      <w:r w:rsidR="00A22ED7">
        <w:rPr>
          <w:rFonts w:ascii="Sakkal Majalla" w:hAnsi="Sakkal Majalla" w:hint="cs"/>
          <w:sz w:val="32"/>
          <w:szCs w:val="32"/>
          <w:rtl/>
        </w:rPr>
        <w:t>؛</w:t>
      </w:r>
    </w:p>
    <w:p w14:paraId="660E45CC" w14:textId="05163E6C" w:rsidR="0031013D" w:rsidRPr="006F5662" w:rsidRDefault="006F5662" w:rsidP="006F5662">
      <w:pPr>
        <w:pStyle w:val="Paragraphedeliste"/>
        <w:numPr>
          <w:ilvl w:val="0"/>
          <w:numId w:val="37"/>
        </w:numPr>
        <w:bidi/>
        <w:jc w:val="both"/>
        <w:rPr>
          <w:rFonts w:ascii="Sakkal Majalla" w:hAnsi="Sakkal Majalla"/>
          <w:sz w:val="32"/>
          <w:szCs w:val="32"/>
          <w:rtl/>
        </w:rPr>
      </w:pPr>
      <w:r>
        <w:rPr>
          <w:rFonts w:ascii="Sakkal Majalla" w:hAnsi="Sakkal Majalla" w:hint="cs"/>
          <w:sz w:val="32"/>
          <w:szCs w:val="32"/>
          <w:rtl/>
        </w:rPr>
        <w:lastRenderedPageBreak/>
        <w:t>توصلنا إلى أن هناك العديد من المؤسسات الناشئة التي تعد نموذج في استخ</w:t>
      </w:r>
      <w:r w:rsidRPr="006F5662">
        <w:rPr>
          <w:rFonts w:ascii="Sakkal Majalla" w:hAnsi="Sakkal Majalla" w:hint="cs"/>
          <w:sz w:val="32"/>
          <w:szCs w:val="32"/>
          <w:rtl/>
        </w:rPr>
        <w:t xml:space="preserve">دام التقنيات الرقمية من بينهما </w:t>
      </w:r>
      <w:r w:rsidRPr="006F5662">
        <w:rPr>
          <w:rFonts w:ascii="Sakkal Majalla" w:eastAsia="Calibri" w:hAnsi="Sakkal Majalla" w:hint="cs"/>
          <w:sz w:val="32"/>
          <w:szCs w:val="32"/>
          <w:rtl/>
          <w:lang w:val="en-US" w:eastAsia="en-US"/>
        </w:rPr>
        <w:t xml:space="preserve">عرض مؤسسة </w:t>
      </w:r>
      <w:r w:rsidRPr="006F5662">
        <w:rPr>
          <w:rFonts w:ascii="Sakkal Majalla" w:eastAsia="Calibri" w:hAnsi="Sakkal Majalla"/>
          <w:sz w:val="32"/>
          <w:szCs w:val="32"/>
          <w:lang w:eastAsia="en-US"/>
        </w:rPr>
        <w:t>SARL TALABA STORE PRIME</w:t>
      </w:r>
      <w:r w:rsidRPr="006F5662">
        <w:rPr>
          <w:rFonts w:ascii="Sakkal Majalla" w:eastAsia="Calibri" w:hAnsi="Sakkal Majalla" w:hint="cs"/>
          <w:sz w:val="32"/>
          <w:szCs w:val="32"/>
          <w:rtl/>
          <w:lang w:eastAsia="en-US"/>
        </w:rPr>
        <w:t>، التي تعمل على تقديم جملة من الخدمات ومساعدة جميع الشباب في إنشاء مواقع الويب وتصميم وإلى غير ذلك.</w:t>
      </w:r>
    </w:p>
    <w:p w14:paraId="6CA403D7" w14:textId="31E62B0C" w:rsidR="00F54B6E" w:rsidRPr="005D19C0" w:rsidRDefault="00AD4654" w:rsidP="0031013D">
      <w:pPr>
        <w:bidi/>
        <w:jc w:val="both"/>
        <w:rPr>
          <w:rFonts w:ascii="Sakkal Majalla" w:hAnsi="Sakkal Majalla"/>
          <w:sz w:val="32"/>
          <w:szCs w:val="32"/>
          <w:u w:val="single"/>
          <w:rtl/>
        </w:rPr>
      </w:pPr>
      <w:r w:rsidRPr="005D19C0">
        <w:rPr>
          <w:rFonts w:ascii="Sakkal Majalla" w:hAnsi="Sakkal Majalla" w:hint="cs"/>
          <w:sz w:val="32"/>
          <w:szCs w:val="32"/>
          <w:rtl/>
        </w:rPr>
        <w:t xml:space="preserve"> </w:t>
      </w:r>
      <w:r w:rsidR="00F54B6E" w:rsidRPr="005D19C0">
        <w:rPr>
          <w:rFonts w:ascii="Sakkal Majalla" w:hAnsi="Sakkal Majalla" w:hint="cs"/>
          <w:sz w:val="32"/>
          <w:szCs w:val="32"/>
          <w:u w:val="single"/>
          <w:rtl/>
        </w:rPr>
        <w:t>التوصيات:</w:t>
      </w:r>
    </w:p>
    <w:p w14:paraId="3B40E764" w14:textId="3CB1347A" w:rsidR="007A6A78" w:rsidRDefault="007A6A78" w:rsidP="007A6A78">
      <w:pPr>
        <w:bidi/>
        <w:spacing w:line="276" w:lineRule="auto"/>
        <w:ind w:firstLine="708"/>
        <w:jc w:val="both"/>
        <w:rPr>
          <w:rFonts w:ascii="Sakkal Majalla" w:eastAsia="Calibri" w:hAnsi="Sakkal Majalla"/>
          <w:sz w:val="32"/>
          <w:szCs w:val="32"/>
          <w:rtl/>
          <w:lang w:val="en-US" w:eastAsia="en-US"/>
        </w:rPr>
      </w:pPr>
      <w:r w:rsidRPr="005D19C0">
        <w:rPr>
          <w:rFonts w:ascii="Sakkal Majalla" w:eastAsia="Calibri" w:hAnsi="Sakkal Majalla" w:hint="cs"/>
          <w:sz w:val="32"/>
          <w:szCs w:val="32"/>
          <w:rtl/>
          <w:lang w:val="en-US" w:eastAsia="en-US"/>
        </w:rPr>
        <w:t xml:space="preserve">نوصي </w:t>
      </w:r>
      <w:proofErr w:type="spellStart"/>
      <w:r w:rsidRPr="005D19C0">
        <w:rPr>
          <w:rFonts w:ascii="Sakkal Majalla" w:eastAsia="Calibri" w:hAnsi="Sakkal Majalla" w:hint="cs"/>
          <w:sz w:val="32"/>
          <w:szCs w:val="32"/>
          <w:rtl/>
          <w:lang w:val="en-US" w:eastAsia="en-US"/>
        </w:rPr>
        <w:t>بمايلي</w:t>
      </w:r>
      <w:proofErr w:type="spellEnd"/>
      <w:r w:rsidRPr="005D19C0">
        <w:rPr>
          <w:rFonts w:ascii="Sakkal Majalla" w:eastAsia="Calibri" w:hAnsi="Sakkal Majalla" w:hint="cs"/>
          <w:sz w:val="32"/>
          <w:szCs w:val="32"/>
          <w:rtl/>
          <w:lang w:val="en-US" w:eastAsia="en-US"/>
        </w:rPr>
        <w:t>:</w:t>
      </w:r>
    </w:p>
    <w:p w14:paraId="5DE8D5C0" w14:textId="5286B17A" w:rsidR="0009733B" w:rsidRDefault="0009733B" w:rsidP="0009733B">
      <w:pPr>
        <w:pStyle w:val="Paragraphedeliste"/>
        <w:numPr>
          <w:ilvl w:val="0"/>
          <w:numId w:val="32"/>
        </w:numPr>
        <w:bidi/>
        <w:spacing w:line="276" w:lineRule="auto"/>
        <w:jc w:val="both"/>
        <w:rPr>
          <w:rFonts w:ascii="Sakkal Majalla" w:eastAsia="Calibri" w:hAnsi="Sakkal Majalla"/>
          <w:sz w:val="32"/>
          <w:szCs w:val="32"/>
          <w:lang w:val="en-US" w:eastAsia="en-US"/>
        </w:rPr>
      </w:pPr>
      <w:r>
        <w:rPr>
          <w:rFonts w:ascii="Sakkal Majalla" w:eastAsia="Calibri" w:hAnsi="Sakkal Majalla" w:hint="cs"/>
          <w:sz w:val="32"/>
          <w:szCs w:val="32"/>
          <w:rtl/>
          <w:lang w:val="en-US" w:eastAsia="en-US"/>
        </w:rPr>
        <w:t>بضرورة العمل على تشجيع الاستمارات المصغرة والمؤسسات الناشئة وزرع هذه الثقافة لدى الشباب والمتخرجين من الجامعات؛</w:t>
      </w:r>
    </w:p>
    <w:p w14:paraId="4503230F" w14:textId="3F5F55E1" w:rsidR="0009733B" w:rsidRDefault="0009733B" w:rsidP="0009733B">
      <w:pPr>
        <w:pStyle w:val="Paragraphedeliste"/>
        <w:numPr>
          <w:ilvl w:val="0"/>
          <w:numId w:val="32"/>
        </w:numPr>
        <w:bidi/>
        <w:spacing w:line="276" w:lineRule="auto"/>
        <w:jc w:val="both"/>
        <w:rPr>
          <w:rFonts w:ascii="Sakkal Majalla" w:eastAsia="Calibri" w:hAnsi="Sakkal Majalla"/>
          <w:sz w:val="32"/>
          <w:szCs w:val="32"/>
          <w:lang w:val="en-US" w:eastAsia="en-US"/>
        </w:rPr>
      </w:pPr>
      <w:r>
        <w:rPr>
          <w:rFonts w:ascii="Sakkal Majalla" w:eastAsia="Calibri" w:hAnsi="Sakkal Majalla" w:hint="cs"/>
          <w:sz w:val="32"/>
          <w:szCs w:val="32"/>
          <w:rtl/>
          <w:lang w:val="en-US" w:eastAsia="en-US"/>
        </w:rPr>
        <w:t xml:space="preserve">ضرورة إنشاء قاعدة قانونية وتشريعية تحمي أصحاب المؤسسات الناشئة من </w:t>
      </w:r>
      <w:r w:rsidR="00B87039">
        <w:rPr>
          <w:rFonts w:ascii="Sakkal Majalla" w:eastAsia="Calibri" w:hAnsi="Sakkal Majalla" w:hint="cs"/>
          <w:sz w:val="32"/>
          <w:szCs w:val="32"/>
          <w:rtl/>
          <w:lang w:val="en-US" w:eastAsia="en-US"/>
        </w:rPr>
        <w:t>أي مشاكل قانونية ومالية وضريبية وتشجع على إنشائها؛</w:t>
      </w:r>
    </w:p>
    <w:p w14:paraId="72A46FA4" w14:textId="298836E7" w:rsidR="00B87039" w:rsidRDefault="00B87039" w:rsidP="00B87039">
      <w:pPr>
        <w:pStyle w:val="Paragraphedeliste"/>
        <w:numPr>
          <w:ilvl w:val="0"/>
          <w:numId w:val="32"/>
        </w:numPr>
        <w:bidi/>
        <w:spacing w:line="276" w:lineRule="auto"/>
        <w:jc w:val="both"/>
        <w:rPr>
          <w:rFonts w:ascii="Sakkal Majalla" w:eastAsia="Calibri" w:hAnsi="Sakkal Majalla"/>
          <w:sz w:val="32"/>
          <w:szCs w:val="32"/>
          <w:lang w:val="en-US" w:eastAsia="en-US"/>
        </w:rPr>
      </w:pPr>
      <w:r>
        <w:rPr>
          <w:rFonts w:ascii="Sakkal Majalla" w:eastAsia="Calibri" w:hAnsi="Sakkal Majalla" w:hint="cs"/>
          <w:sz w:val="32"/>
          <w:szCs w:val="32"/>
          <w:rtl/>
          <w:lang w:val="en-US" w:eastAsia="en-US"/>
        </w:rPr>
        <w:t>نوصي بضرورة إنشاء بنية تحتية رقمية تساعد على التشجيع على المؤسسات الافتراضية والتسويق الرقمي والتجارة الإلكترونية، من خلال توفير أجهزة إلكترونية وشبكات رقمية تدعم ذلك؛</w:t>
      </w:r>
    </w:p>
    <w:p w14:paraId="1DDB7CA6" w14:textId="79C25404" w:rsidR="0031013D" w:rsidRPr="00B87039" w:rsidRDefault="00B87039" w:rsidP="00B87039">
      <w:pPr>
        <w:pStyle w:val="Paragraphedeliste"/>
        <w:numPr>
          <w:ilvl w:val="0"/>
          <w:numId w:val="32"/>
        </w:numPr>
        <w:bidi/>
        <w:spacing w:line="276" w:lineRule="auto"/>
        <w:jc w:val="both"/>
        <w:rPr>
          <w:rFonts w:ascii="Sakkal Majalla" w:eastAsia="Calibri" w:hAnsi="Sakkal Majalla"/>
          <w:sz w:val="32"/>
          <w:szCs w:val="32"/>
          <w:rtl/>
          <w:lang w:val="en-US" w:eastAsia="en-US"/>
        </w:rPr>
      </w:pPr>
      <w:r>
        <w:rPr>
          <w:rFonts w:ascii="Sakkal Majalla" w:eastAsia="Calibri" w:hAnsi="Sakkal Majalla" w:hint="cs"/>
          <w:sz w:val="32"/>
          <w:szCs w:val="32"/>
          <w:rtl/>
          <w:lang w:val="en-US" w:eastAsia="en-US"/>
        </w:rPr>
        <w:t>نوصي بضرورة تقديم تسهيلات مالية وقروض من اجل إنشاء المؤسسات الناشئة الرقمية والتسويق الرقمي.</w:t>
      </w:r>
    </w:p>
    <w:p w14:paraId="545C66D1" w14:textId="77777777" w:rsidR="003E77AE" w:rsidRDefault="003E77AE" w:rsidP="00F452FB">
      <w:pPr>
        <w:pStyle w:val="Notedefin"/>
        <w:bidi/>
        <w:spacing w:before="240" w:after="240" w:line="276" w:lineRule="auto"/>
        <w:jc w:val="both"/>
        <w:rPr>
          <w:rFonts w:ascii="Sakkal Majalla" w:hAnsi="Sakkal Majalla" w:cs="Traditional Arabic"/>
          <w:b/>
          <w:bCs/>
          <w:sz w:val="32"/>
          <w:szCs w:val="32"/>
          <w:u w:val="single"/>
          <w:rtl/>
          <w:lang w:bidi="ar-DZ"/>
        </w:rPr>
      </w:pPr>
      <w:r w:rsidRPr="005D19C0">
        <w:rPr>
          <w:rFonts w:ascii="Sakkal Majalla" w:hAnsi="Sakkal Majalla" w:cs="Traditional Arabic"/>
          <w:b/>
          <w:bCs/>
          <w:sz w:val="32"/>
          <w:szCs w:val="32"/>
          <w:u w:val="single"/>
          <w:rtl/>
          <w:lang w:bidi="ar-DZ"/>
        </w:rPr>
        <w:t>المصادر والمراجع:</w:t>
      </w:r>
    </w:p>
    <w:sdt>
      <w:sdtPr>
        <w:rPr>
          <w:rFonts w:ascii="Times New Roman" w:eastAsia="SimSun" w:hAnsi="Times New Roman" w:cs="Traditional Arabic"/>
          <w:b w:val="0"/>
          <w:bCs w:val="0"/>
          <w:color w:val="auto"/>
          <w:rtl/>
          <w:lang w:eastAsia="zh-CN"/>
        </w:rPr>
        <w:id w:val="1427610914"/>
        <w:docPartObj>
          <w:docPartGallery w:val="Bibliographies"/>
          <w:docPartUnique/>
        </w:docPartObj>
      </w:sdtPr>
      <w:sdtContent>
        <w:sdt>
          <w:sdtPr>
            <w:rPr>
              <w:rFonts w:ascii="Times New Roman" w:eastAsia="SimSun" w:hAnsi="Times New Roman" w:cs="Traditional Arabic"/>
              <w:b w:val="0"/>
              <w:bCs w:val="0"/>
              <w:color w:val="auto"/>
              <w:rtl/>
              <w:lang w:eastAsia="zh-CN"/>
            </w:rPr>
            <w:id w:val="-410397244"/>
            <w:bibliography/>
          </w:sdtPr>
          <w:sdtContent>
            <w:p w14:paraId="00E28869" w14:textId="524749D7" w:rsidR="00AC3471" w:rsidRPr="00F452FB" w:rsidRDefault="00AC3471" w:rsidP="00F452FB">
              <w:pPr>
                <w:pStyle w:val="Titre1"/>
                <w:bidi/>
                <w:spacing w:before="0"/>
                <w:jc w:val="both"/>
                <w:rPr>
                  <w:rFonts w:cs="Traditional Arabic"/>
                  <w:b w:val="0"/>
                  <w:bCs w:val="0"/>
                  <w:noProof/>
                  <w:color w:val="000000" w:themeColor="text1"/>
                  <w:sz w:val="32"/>
                  <w:szCs w:val="32"/>
                  <w:rtl/>
                </w:rPr>
              </w:pPr>
              <w:r w:rsidRPr="00F452FB">
                <w:rPr>
                  <w:rFonts w:cs="Traditional Arabic"/>
                  <w:b w:val="0"/>
                  <w:bCs w:val="0"/>
                  <w:sz w:val="32"/>
                  <w:szCs w:val="32"/>
                </w:rPr>
                <w:fldChar w:fldCharType="begin"/>
              </w:r>
              <w:r w:rsidRPr="00F452FB">
                <w:rPr>
                  <w:rFonts w:cs="Traditional Arabic"/>
                  <w:sz w:val="32"/>
                  <w:szCs w:val="32"/>
                  <w:lang w:val="en-US"/>
                </w:rPr>
                <w:instrText>BIBLIOGRAPHY</w:instrText>
              </w:r>
              <w:r w:rsidRPr="00F452FB">
                <w:rPr>
                  <w:rFonts w:cs="Traditional Arabic"/>
                  <w:b w:val="0"/>
                  <w:bCs w:val="0"/>
                  <w:sz w:val="32"/>
                  <w:szCs w:val="32"/>
                </w:rPr>
                <w:fldChar w:fldCharType="separate"/>
              </w:r>
              <w:r w:rsidR="00DC714E" w:rsidRPr="00F452FB">
                <w:rPr>
                  <w:rFonts w:cs="Traditional Arabic" w:hint="cs"/>
                  <w:b w:val="0"/>
                  <w:bCs w:val="0"/>
                  <w:noProof/>
                  <w:color w:val="000000" w:themeColor="text1"/>
                  <w:sz w:val="32"/>
                  <w:szCs w:val="32"/>
                  <w:rtl/>
                </w:rPr>
                <w:t xml:space="preserve">- </w:t>
              </w:r>
              <w:r w:rsidRPr="00F452FB">
                <w:rPr>
                  <w:rFonts w:cs="Traditional Arabic" w:hint="cs"/>
                  <w:b w:val="0"/>
                  <w:bCs w:val="0"/>
                  <w:noProof/>
                  <w:color w:val="000000" w:themeColor="text1"/>
                  <w:sz w:val="32"/>
                  <w:szCs w:val="32"/>
                  <w:rtl/>
                </w:rPr>
                <w:t>بن طالب سناء، خرخاش نادية، و رجم خالد. (2024). أثر التسويق الرقمي على نمو المؤسسات الناشئة -دراسة ميدانية على عينة من المؤسسات الناشئة بالجزائر-. مجلة العلوم الإدارية والمالية، المجلد: 08، العدد: 01، 68-88.</w:t>
              </w:r>
            </w:p>
            <w:p w14:paraId="0D97DDC5" w14:textId="4699F5B8" w:rsidR="00AC3471" w:rsidRPr="00F452FB" w:rsidRDefault="00DC714E" w:rsidP="00DC714E">
              <w:pPr>
                <w:pStyle w:val="Bibliographie"/>
                <w:bidi/>
                <w:ind w:left="720" w:hanging="720"/>
                <w:jc w:val="both"/>
                <w:rPr>
                  <w:noProof/>
                  <w:sz w:val="32"/>
                  <w:szCs w:val="32"/>
                  <w:rtl/>
                </w:rPr>
              </w:pPr>
              <w:r w:rsidRPr="00F452FB">
                <w:rPr>
                  <w:rFonts w:hint="cs"/>
                  <w:noProof/>
                  <w:sz w:val="32"/>
                  <w:szCs w:val="32"/>
                  <w:rtl/>
                </w:rPr>
                <w:t xml:space="preserve">- </w:t>
              </w:r>
              <w:r w:rsidR="00AC3471" w:rsidRPr="00F452FB">
                <w:rPr>
                  <w:rFonts w:hint="cs"/>
                  <w:noProof/>
                  <w:sz w:val="32"/>
                  <w:szCs w:val="32"/>
                  <w:rtl/>
                </w:rPr>
                <w:t>صديق ليندة، و لفايدة عبد الله. (ديسمبر 2023). التسويق الإلكتروني الخيار الاستراتيجي الأنسب لتطوير المؤسسات الناشئة. مجلة الدراسات الاقتصادية والمالية، المجلد: 16، 166-183.</w:t>
              </w:r>
            </w:p>
            <w:p w14:paraId="162375D5" w14:textId="5A36A00D" w:rsidR="00AC3471" w:rsidRPr="00F452FB" w:rsidRDefault="00DC714E" w:rsidP="00DC714E">
              <w:pPr>
                <w:pStyle w:val="Bibliographie"/>
                <w:bidi/>
                <w:ind w:left="720" w:hanging="720"/>
                <w:jc w:val="both"/>
                <w:rPr>
                  <w:noProof/>
                  <w:sz w:val="32"/>
                  <w:szCs w:val="32"/>
                  <w:rtl/>
                </w:rPr>
              </w:pPr>
              <w:r w:rsidRPr="00F452FB">
                <w:rPr>
                  <w:rFonts w:hint="cs"/>
                  <w:noProof/>
                  <w:sz w:val="32"/>
                  <w:szCs w:val="32"/>
                  <w:rtl/>
                </w:rPr>
                <w:t xml:space="preserve">- </w:t>
              </w:r>
              <w:r w:rsidR="00AC3471" w:rsidRPr="00F452FB">
                <w:rPr>
                  <w:rFonts w:hint="cs"/>
                  <w:noProof/>
                  <w:sz w:val="32"/>
                  <w:szCs w:val="32"/>
                  <w:rtl/>
                </w:rPr>
                <w:t xml:space="preserve">باية وقنوني. (2021). التسويق الإلكتروني ودوره فيت طوير المؤسسات الناشئة. </w:t>
              </w:r>
              <w:r w:rsidR="00AC3471" w:rsidRPr="00F452FB">
                <w:rPr>
                  <w:rFonts w:hint="cs"/>
                  <w:noProof/>
                  <w:sz w:val="32"/>
                  <w:szCs w:val="32"/>
                </w:rPr>
                <w:t>Journal of Economic Growth and Entrepreneurship, Vol.4, No.3</w:t>
              </w:r>
              <w:r w:rsidR="00AC3471" w:rsidRPr="00F452FB">
                <w:rPr>
                  <w:rFonts w:hint="cs"/>
                  <w:noProof/>
                  <w:sz w:val="32"/>
                  <w:szCs w:val="32"/>
                  <w:rtl/>
                </w:rPr>
                <w:t>، 36-51.</w:t>
              </w:r>
            </w:p>
            <w:p w14:paraId="696C323F" w14:textId="2B49BC6D" w:rsidR="00AC3471" w:rsidRPr="00F452FB" w:rsidRDefault="00DC714E" w:rsidP="00DC714E">
              <w:pPr>
                <w:pStyle w:val="Bibliographie"/>
                <w:bidi/>
                <w:ind w:left="720" w:hanging="720"/>
                <w:jc w:val="both"/>
                <w:rPr>
                  <w:noProof/>
                  <w:sz w:val="32"/>
                  <w:szCs w:val="32"/>
                  <w:rtl/>
                </w:rPr>
              </w:pPr>
              <w:r w:rsidRPr="00F452FB">
                <w:rPr>
                  <w:rFonts w:hint="cs"/>
                  <w:noProof/>
                  <w:sz w:val="32"/>
                  <w:szCs w:val="32"/>
                  <w:rtl/>
                </w:rPr>
                <w:t xml:space="preserve">- </w:t>
              </w:r>
              <w:r w:rsidR="00AC3471" w:rsidRPr="00F452FB">
                <w:rPr>
                  <w:rFonts w:hint="cs"/>
                  <w:noProof/>
                  <w:sz w:val="32"/>
                  <w:szCs w:val="32"/>
                  <w:rtl/>
                </w:rPr>
                <w:t>مصطفى بوزنان، و علي صولي. (2020). الاستراتيجيات المستخدمة في دعم وتمويل المؤسسات الناشئة -حلول لإنجاح المؤسسات الناشئة-. مجلة دفاتر اقتصادية، المجلد: 11، العدد: 01، 131-148.</w:t>
              </w:r>
            </w:p>
            <w:p w14:paraId="76D0967A" w14:textId="76C4B300" w:rsidR="00AC3471" w:rsidRPr="00F452FB" w:rsidRDefault="00DC714E" w:rsidP="00DC714E">
              <w:pPr>
                <w:pStyle w:val="Bibliographie"/>
                <w:bidi/>
                <w:ind w:left="720" w:hanging="720"/>
                <w:jc w:val="both"/>
                <w:rPr>
                  <w:noProof/>
                  <w:sz w:val="32"/>
                  <w:szCs w:val="32"/>
                  <w:rtl/>
                </w:rPr>
              </w:pPr>
              <w:r w:rsidRPr="00F452FB">
                <w:rPr>
                  <w:rFonts w:hint="cs"/>
                  <w:noProof/>
                  <w:sz w:val="32"/>
                  <w:szCs w:val="32"/>
                  <w:rtl/>
                </w:rPr>
                <w:t xml:space="preserve">- </w:t>
              </w:r>
              <w:r w:rsidR="00AC3471" w:rsidRPr="00F452FB">
                <w:rPr>
                  <w:rFonts w:hint="cs"/>
                  <w:noProof/>
                  <w:sz w:val="32"/>
                  <w:szCs w:val="32"/>
                  <w:rtl/>
                </w:rPr>
                <w:t>راضية عروف. (جوان 2025). دور تطبيقات الذكاء الاصطناعي في تطوير المؤسسات الناشئة الزراعية -نماذج لبعض المؤسسات الناشئة الزراعية بالجزائر-. مجلة دراسات في الاقتصاد وإدارة الأعمال، المجلد: 08، العدد: 01، 100-111.</w:t>
              </w:r>
            </w:p>
            <w:p w14:paraId="3B29CB05" w14:textId="5FF84392" w:rsidR="00AC3471" w:rsidRPr="00F452FB" w:rsidRDefault="00DC714E" w:rsidP="00DC714E">
              <w:pPr>
                <w:pStyle w:val="Bibliographie"/>
                <w:bidi/>
                <w:ind w:left="720" w:hanging="720"/>
                <w:jc w:val="both"/>
                <w:rPr>
                  <w:noProof/>
                  <w:sz w:val="32"/>
                  <w:szCs w:val="32"/>
                  <w:rtl/>
                </w:rPr>
              </w:pPr>
              <w:r w:rsidRPr="00F452FB">
                <w:rPr>
                  <w:rFonts w:hint="cs"/>
                  <w:noProof/>
                  <w:sz w:val="32"/>
                  <w:szCs w:val="32"/>
                  <w:rtl/>
                </w:rPr>
                <w:t xml:space="preserve">- </w:t>
              </w:r>
              <w:r w:rsidR="00AC3471" w:rsidRPr="00F452FB">
                <w:rPr>
                  <w:rFonts w:hint="cs"/>
                  <w:noProof/>
                  <w:sz w:val="32"/>
                  <w:szCs w:val="32"/>
                  <w:rtl/>
                </w:rPr>
                <w:t>لعمامرة صارة، و وفاء تبينات. (2021). المؤسسات الناشئة: نماذج عالمية ناجحة، وواقع المؤسسات الناشئة في الجزائر (التحديات وعراقيل). مجلة الاقتصاد والتجارة الدولية، المجلد: 03، العدد: 01.</w:t>
              </w:r>
            </w:p>
            <w:p w14:paraId="4D5E4CAB" w14:textId="40F39D94" w:rsidR="00AC3471" w:rsidRPr="00F452FB" w:rsidRDefault="00DC714E" w:rsidP="00DC714E">
              <w:pPr>
                <w:pStyle w:val="Bibliographie"/>
                <w:bidi/>
                <w:ind w:left="720" w:hanging="720"/>
                <w:jc w:val="both"/>
                <w:rPr>
                  <w:noProof/>
                  <w:sz w:val="32"/>
                  <w:szCs w:val="32"/>
                  <w:rtl/>
                </w:rPr>
              </w:pPr>
              <w:r w:rsidRPr="00F452FB">
                <w:rPr>
                  <w:rFonts w:hint="cs"/>
                  <w:noProof/>
                  <w:sz w:val="32"/>
                  <w:szCs w:val="32"/>
                  <w:rtl/>
                </w:rPr>
                <w:lastRenderedPageBreak/>
                <w:t xml:space="preserve">- </w:t>
              </w:r>
              <w:r w:rsidR="00AC3471" w:rsidRPr="00F452FB">
                <w:rPr>
                  <w:rFonts w:hint="cs"/>
                  <w:noProof/>
                  <w:sz w:val="32"/>
                  <w:szCs w:val="32"/>
                  <w:rtl/>
                </w:rPr>
                <w:t>بن شوط سمية، قادري رياض، و لعوج زواوي. (2021). المؤسسات الناشئة ونموذج تطوير العمل -دراسة حالة: بعض المؤسسات الناشئة بمنطقة سيدي بلعباس. مجلة البحوث الإدارية والاقتصادية، 15-29.</w:t>
              </w:r>
            </w:p>
            <w:p w14:paraId="35B00B65" w14:textId="292D83ED" w:rsidR="00AC3471" w:rsidRPr="00F452FB" w:rsidRDefault="00DC714E" w:rsidP="00DC714E">
              <w:pPr>
                <w:pStyle w:val="Bibliographie"/>
                <w:bidi/>
                <w:ind w:left="720" w:hanging="720"/>
                <w:jc w:val="both"/>
                <w:rPr>
                  <w:noProof/>
                  <w:sz w:val="32"/>
                  <w:szCs w:val="32"/>
                  <w:rtl/>
                </w:rPr>
              </w:pPr>
              <w:r w:rsidRPr="00F452FB">
                <w:rPr>
                  <w:rFonts w:hint="cs"/>
                  <w:noProof/>
                  <w:sz w:val="32"/>
                  <w:szCs w:val="32"/>
                  <w:rtl/>
                </w:rPr>
                <w:t xml:space="preserve">- </w:t>
              </w:r>
              <w:r w:rsidR="00AC3471" w:rsidRPr="00F452FB">
                <w:rPr>
                  <w:rFonts w:hint="cs"/>
                  <w:noProof/>
                  <w:sz w:val="32"/>
                  <w:szCs w:val="32"/>
                  <w:rtl/>
                </w:rPr>
                <w:t xml:space="preserve">حميم سالم، و بلقرع فاطنة. (8 فيفري 2024). تطبيقات الذكاء الاصطناعي كمدخل لدعم التسويق الرقمي وتأثيراتها على أداء المؤسسات الناشئة -دراسة حالة المؤسسة الناشئة تطبيق ميزة </w:t>
              </w:r>
              <w:r w:rsidR="00AC3471" w:rsidRPr="00F452FB">
                <w:rPr>
                  <w:rFonts w:hint="cs"/>
                  <w:noProof/>
                  <w:sz w:val="32"/>
                  <w:szCs w:val="32"/>
                </w:rPr>
                <w:t>MIZA</w:t>
              </w:r>
              <w:r w:rsidR="00AC3471" w:rsidRPr="00F452FB">
                <w:rPr>
                  <w:rFonts w:hint="cs"/>
                  <w:noProof/>
                  <w:sz w:val="32"/>
                  <w:szCs w:val="32"/>
                  <w:rtl/>
                </w:rPr>
                <w:t>-. الملتقى الوطني الحضوي تحت عنوان: تطبيقات الذكاء الاصطناعي في المؤسسات الناشئة -دراسات ميدانية وتجارب رائدة-. الجلفة: كلية العلوم الاقتصادية والعلوم التجارية وعلوم التسيير، جامعة زيان عاشور الجلفة.</w:t>
              </w:r>
            </w:p>
            <w:p w14:paraId="3DB20246" w14:textId="07BA02D2" w:rsidR="00AC3471" w:rsidRPr="00F452FB" w:rsidRDefault="00AC3471" w:rsidP="00DC714E">
              <w:pPr>
                <w:pStyle w:val="Bibliographie"/>
                <w:bidi/>
                <w:ind w:left="720" w:hanging="720"/>
                <w:jc w:val="both"/>
                <w:rPr>
                  <w:noProof/>
                  <w:sz w:val="32"/>
                  <w:szCs w:val="32"/>
                  <w:rtl/>
                </w:rPr>
              </w:pPr>
              <w:r w:rsidRPr="00F452FB">
                <w:rPr>
                  <w:rFonts w:hint="cs"/>
                  <w:noProof/>
                  <w:sz w:val="32"/>
                  <w:szCs w:val="32"/>
                </w:rPr>
                <w:t>Not Easy</w:t>
              </w:r>
              <w:r w:rsidR="00DC714E" w:rsidRPr="00F452FB">
                <w:rPr>
                  <w:rFonts w:hint="cs"/>
                  <w:noProof/>
                  <w:sz w:val="32"/>
                  <w:szCs w:val="32"/>
                  <w:rtl/>
                </w:rPr>
                <w:t xml:space="preserve">- </w:t>
              </w:r>
              <w:r w:rsidRPr="00F452FB">
                <w:rPr>
                  <w:rFonts w:hint="cs"/>
                  <w:noProof/>
                  <w:sz w:val="32"/>
                  <w:szCs w:val="32"/>
                  <w:rtl/>
                </w:rPr>
                <w:t xml:space="preserve">. (2025). تم الاسترداد من </w:t>
              </w:r>
              <w:r w:rsidRPr="00F452FB">
                <w:rPr>
                  <w:rFonts w:hint="cs"/>
                  <w:noProof/>
                  <w:sz w:val="32"/>
                  <w:szCs w:val="32"/>
                </w:rPr>
                <w:t>https://noteasy-dz.com/ar</w:t>
              </w:r>
              <w:r w:rsidRPr="00F452FB">
                <w:rPr>
                  <w:rFonts w:hint="cs"/>
                  <w:noProof/>
                  <w:sz w:val="32"/>
                  <w:szCs w:val="32"/>
                  <w:rtl/>
                </w:rPr>
                <w:t>/الشركة-الناشئة-طلبة-ستور/#</w:t>
              </w:r>
              <w:r w:rsidRPr="00F452FB">
                <w:rPr>
                  <w:rFonts w:hint="cs"/>
                  <w:noProof/>
                  <w:sz w:val="32"/>
                  <w:szCs w:val="32"/>
                </w:rPr>
                <w:t>projet-talabastore</w:t>
              </w:r>
            </w:p>
            <w:p w14:paraId="710E1670" w14:textId="77777777" w:rsidR="00AC3471" w:rsidRPr="00F452FB" w:rsidRDefault="00AC3471" w:rsidP="00DC714E">
              <w:pPr>
                <w:pStyle w:val="Bibliographie"/>
                <w:bidi/>
                <w:ind w:left="720" w:hanging="720"/>
                <w:jc w:val="both"/>
                <w:rPr>
                  <w:noProof/>
                  <w:sz w:val="32"/>
                  <w:szCs w:val="32"/>
                  <w:rtl/>
                </w:rPr>
              </w:pPr>
              <w:r w:rsidRPr="00F452FB">
                <w:rPr>
                  <w:rFonts w:hint="cs"/>
                  <w:noProof/>
                  <w:sz w:val="32"/>
                  <w:szCs w:val="32"/>
                </w:rPr>
                <w:t>SPAS Assista Soins</w:t>
              </w:r>
              <w:r w:rsidRPr="00F452FB">
                <w:rPr>
                  <w:rFonts w:hint="cs"/>
                  <w:noProof/>
                  <w:sz w:val="32"/>
                  <w:szCs w:val="32"/>
                  <w:rtl/>
                </w:rPr>
                <w:t xml:space="preserve">. (2025). تم الاسترداد من </w:t>
              </w:r>
              <w:r w:rsidRPr="00F452FB">
                <w:rPr>
                  <w:rFonts w:hint="cs"/>
                  <w:noProof/>
                  <w:sz w:val="32"/>
                  <w:szCs w:val="32"/>
                </w:rPr>
                <w:t>https://assista-soins.com</w:t>
              </w:r>
            </w:p>
            <w:p w14:paraId="447FACD1" w14:textId="2F60C51A" w:rsidR="00AC3471" w:rsidRPr="00F452FB" w:rsidRDefault="00DC714E" w:rsidP="00DC714E">
              <w:pPr>
                <w:pStyle w:val="Bibliographie"/>
                <w:bidi/>
                <w:ind w:left="720" w:hanging="720"/>
                <w:jc w:val="both"/>
                <w:rPr>
                  <w:noProof/>
                  <w:sz w:val="32"/>
                  <w:szCs w:val="32"/>
                  <w:rtl/>
                </w:rPr>
              </w:pPr>
              <w:r w:rsidRPr="00F452FB">
                <w:rPr>
                  <w:rFonts w:hint="cs"/>
                  <w:noProof/>
                  <w:sz w:val="32"/>
                  <w:szCs w:val="32"/>
                  <w:rtl/>
                </w:rPr>
                <w:t xml:space="preserve">- </w:t>
              </w:r>
              <w:r w:rsidR="00AC3471" w:rsidRPr="00F452FB">
                <w:rPr>
                  <w:rFonts w:hint="cs"/>
                  <w:noProof/>
                  <w:sz w:val="32"/>
                  <w:szCs w:val="32"/>
                  <w:rtl/>
                </w:rPr>
                <w:t xml:space="preserve">بايت دانس. (2025). تم الاسترداد من </w:t>
              </w:r>
              <w:r w:rsidR="00AC3471" w:rsidRPr="00F452FB">
                <w:rPr>
                  <w:rFonts w:hint="cs"/>
                  <w:noProof/>
                  <w:sz w:val="32"/>
                  <w:szCs w:val="32"/>
                </w:rPr>
                <w:t>https://ar.wikipedia.org/wiki</w:t>
              </w:r>
              <w:r w:rsidR="00AC3471" w:rsidRPr="00F452FB">
                <w:rPr>
                  <w:rFonts w:hint="cs"/>
                  <w:noProof/>
                  <w:sz w:val="32"/>
                  <w:szCs w:val="32"/>
                  <w:rtl/>
                </w:rPr>
                <w:t>/بايت_دانس#:~:</w:t>
              </w:r>
              <w:r w:rsidR="00AC3471" w:rsidRPr="00F452FB">
                <w:rPr>
                  <w:rFonts w:hint="cs"/>
                  <w:noProof/>
                  <w:sz w:val="32"/>
                  <w:szCs w:val="32"/>
                </w:rPr>
                <w:t>text</w:t>
              </w:r>
              <w:r w:rsidR="00AC3471" w:rsidRPr="00F452FB">
                <w:rPr>
                  <w:rFonts w:hint="cs"/>
                  <w:noProof/>
                  <w:sz w:val="32"/>
                  <w:szCs w:val="32"/>
                  <w:rtl/>
                </w:rPr>
                <w:t>=بايت%20دانس%20هي%20شركة%20صينية,يي%20مين%20في%20عام%202012.&amp;</w:t>
              </w:r>
              <w:r w:rsidR="00AC3471" w:rsidRPr="00F452FB">
                <w:rPr>
                  <w:rFonts w:hint="cs"/>
                  <w:noProof/>
                  <w:sz w:val="32"/>
                  <w:szCs w:val="32"/>
                </w:rPr>
                <w:t>text</w:t>
              </w:r>
              <w:r w:rsidR="00AC3471" w:rsidRPr="00F452FB">
                <w:rPr>
                  <w:rFonts w:hint="cs"/>
                  <w:noProof/>
                  <w:sz w:val="32"/>
                  <w:szCs w:val="32"/>
                  <w:rtl/>
                </w:rPr>
                <w:t>=المنتج%20الأساسي%20ل%20بايت%20دانس,الصين%20وفي%20جميع%20أنحاء%20العالم.</w:t>
              </w:r>
            </w:p>
            <w:p w14:paraId="71159794" w14:textId="550EEC57" w:rsidR="00AC3471" w:rsidRPr="00F452FB" w:rsidRDefault="00DC714E" w:rsidP="00DC714E">
              <w:pPr>
                <w:pStyle w:val="Bibliographie"/>
                <w:bidi/>
                <w:ind w:left="720" w:hanging="720"/>
                <w:jc w:val="both"/>
                <w:rPr>
                  <w:noProof/>
                  <w:sz w:val="32"/>
                  <w:szCs w:val="32"/>
                  <w:rtl/>
                </w:rPr>
              </w:pPr>
              <w:r w:rsidRPr="00F452FB">
                <w:rPr>
                  <w:rFonts w:hint="cs"/>
                  <w:noProof/>
                  <w:sz w:val="32"/>
                  <w:szCs w:val="32"/>
                  <w:rtl/>
                </w:rPr>
                <w:t xml:space="preserve">- </w:t>
              </w:r>
              <w:r w:rsidR="00AC3471" w:rsidRPr="00F452FB">
                <w:rPr>
                  <w:rFonts w:hint="cs"/>
                  <w:noProof/>
                  <w:sz w:val="32"/>
                  <w:szCs w:val="32"/>
                  <w:rtl/>
                </w:rPr>
                <w:t xml:space="preserve">عربية </w:t>
              </w:r>
              <w:r w:rsidR="00AC3471" w:rsidRPr="00F452FB">
                <w:rPr>
                  <w:rFonts w:hint="cs"/>
                  <w:noProof/>
                  <w:sz w:val="32"/>
                  <w:szCs w:val="32"/>
                </w:rPr>
                <w:t>Sky News</w:t>
              </w:r>
              <w:r w:rsidR="00AC3471" w:rsidRPr="00F452FB">
                <w:rPr>
                  <w:rFonts w:hint="cs"/>
                  <w:noProof/>
                  <w:sz w:val="32"/>
                  <w:szCs w:val="32"/>
                  <w:rtl/>
                </w:rPr>
                <w:t xml:space="preserve">. (2025). تم الاسترداد من </w:t>
              </w:r>
              <w:r w:rsidR="00AC3471" w:rsidRPr="00F452FB">
                <w:rPr>
                  <w:rFonts w:hint="cs"/>
                  <w:noProof/>
                  <w:sz w:val="32"/>
                  <w:szCs w:val="32"/>
                </w:rPr>
                <w:t>https://www.skynewsarabia.com/business/1816530</w:t>
              </w:r>
              <w:r w:rsidR="00AC3471" w:rsidRPr="00F452FB">
                <w:rPr>
                  <w:rFonts w:hint="cs"/>
                  <w:noProof/>
                  <w:sz w:val="32"/>
                  <w:szCs w:val="32"/>
                  <w:rtl/>
                </w:rPr>
                <w:t>-رويتزر-تقييم-بايت-دانس-الصينية-يتجاوز-330-مليار-دولار</w:t>
              </w:r>
            </w:p>
            <w:p w14:paraId="462099FD" w14:textId="3555B06C" w:rsidR="00905454" w:rsidRPr="00F452FB" w:rsidRDefault="00AC3471" w:rsidP="00F452FB">
              <w:pPr>
                <w:bidi/>
                <w:jc w:val="both"/>
                <w:rPr>
                  <w:rtl/>
                </w:rPr>
              </w:pPr>
              <w:r w:rsidRPr="00F452FB">
                <w:rPr>
                  <w:b/>
                  <w:bCs/>
                  <w:noProof/>
                  <w:sz w:val="32"/>
                  <w:szCs w:val="32"/>
                </w:rPr>
                <w:fldChar w:fldCharType="end"/>
              </w:r>
            </w:p>
          </w:sdtContent>
        </w:sdt>
      </w:sdtContent>
    </w:sdt>
    <w:sectPr w:rsidR="00905454" w:rsidRPr="00F452FB" w:rsidSect="00A21A7A">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1907" w:h="16840" w:code="9"/>
      <w:pgMar w:top="737" w:right="1418" w:bottom="737" w:left="851" w:header="142" w:footer="731" w:gutter="0"/>
      <w:cols w:space="708"/>
      <w:titlePg/>
      <w:bidi/>
      <w:rtlGutter/>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43BFC" w14:textId="77777777" w:rsidR="00AF21EF" w:rsidRDefault="00AF21EF">
      <w:r>
        <w:separator/>
      </w:r>
    </w:p>
  </w:endnote>
  <w:endnote w:type="continuationSeparator" w:id="0">
    <w:p w14:paraId="2BB005B5" w14:textId="77777777" w:rsidR="00AF21EF" w:rsidRDefault="00AF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0002AFF" w:usb1="C000ACFF"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raditional Arabic">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 w:name="HelveticaNeueReg">
    <w:altName w:val="Arial"/>
    <w:panose1 w:val="020B0604020202020204"/>
    <w:charset w:val="00"/>
    <w:family w:val="roman"/>
    <w:notTrueType/>
    <w:pitch w:val="default"/>
  </w:font>
  <w:font w:name="inherit">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63EB" w14:textId="77777777" w:rsidR="002858D2" w:rsidRDefault="006C06B3" w:rsidP="007B36B4">
    <w:pPr>
      <w:pStyle w:val="Pieddepage"/>
    </w:pPr>
    <w:r>
      <w:rPr>
        <w:noProof/>
      </w:rPr>
      <mc:AlternateContent>
        <mc:Choice Requires="wps">
          <w:drawing>
            <wp:anchor distT="0" distB="0" distL="0" distR="0" simplePos="0" relativeHeight="251657216" behindDoc="0" locked="0" layoutInCell="1" allowOverlap="1" wp14:anchorId="4F14BC76" wp14:editId="698ED9CD">
              <wp:simplePos x="0" y="0"/>
              <wp:positionH relativeFrom="page">
                <wp:posOffset>523875</wp:posOffset>
              </wp:positionH>
              <wp:positionV relativeFrom="page">
                <wp:posOffset>10153650</wp:posOffset>
              </wp:positionV>
              <wp:extent cx="457200" cy="297815"/>
              <wp:effectExtent l="12700" t="12700" r="12700" b="6985"/>
              <wp:wrapSquare wrapText="bothSides"/>
              <wp:docPr id="1813215522"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297815"/>
                      </a:xfrm>
                      <a:prstGeom prst="rect">
                        <a:avLst/>
                      </a:prstGeom>
                      <a:solidFill>
                        <a:srgbClr val="D8D8D8"/>
                      </a:solidFill>
                      <a:ln w="38100" algn="ctr">
                        <a:solidFill>
                          <a:srgbClr val="F2F2F2"/>
                        </a:solidFill>
                        <a:miter lim="800000"/>
                        <a:headEnd/>
                        <a:tailEnd/>
                      </a:ln>
                    </wps:spPr>
                    <wps:txbx>
                      <w:txbxContent>
                        <w:p w14:paraId="0784568A" w14:textId="77777777" w:rsidR="002858D2" w:rsidRPr="00395022" w:rsidRDefault="002858D2" w:rsidP="00395022">
                          <w:pPr>
                            <w:jc w:val="center"/>
                            <w:rPr>
                              <w:b/>
                              <w:bCs/>
                            </w:rPr>
                          </w:pPr>
                          <w:r w:rsidRPr="00395022">
                            <w:rPr>
                              <w:b/>
                              <w:bCs/>
                            </w:rPr>
                            <w:fldChar w:fldCharType="begin"/>
                          </w:r>
                          <w:r w:rsidRPr="00395022">
                            <w:rPr>
                              <w:b/>
                              <w:bCs/>
                            </w:rPr>
                            <w:instrText>PAGE   \* MERGEFORMAT</w:instrText>
                          </w:r>
                          <w:r w:rsidRPr="00395022">
                            <w:rPr>
                              <w:b/>
                              <w:bCs/>
                            </w:rPr>
                            <w:fldChar w:fldCharType="separate"/>
                          </w:r>
                          <w:r w:rsidR="00416BA6">
                            <w:rPr>
                              <w:b/>
                              <w:bCs/>
                              <w:noProof/>
                            </w:rPr>
                            <w:t>6</w:t>
                          </w:r>
                          <w:r w:rsidRPr="00395022">
                            <w:rPr>
                              <w:b/>
                              <w:bCs/>
                            </w:rPr>
                            <w:fldChar w:fldCharType="end"/>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4F14BC76" id="Rectangle 40" o:spid="_x0000_s1026" style="position:absolute;margin-left:41.25pt;margin-top:799.5pt;width:36pt;height:23.4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" fillcolor="#d8d8d8" strokecolor="#f2f2f2" strokeweight="3pt">
              <v:path arrowok="t"/>
              <v:textbox>
                <w:txbxContent>
                  <w:p w14:paraId="0784568A" w14:textId="77777777" w:rsidR="002858D2" w:rsidRPr="00395022" w:rsidRDefault="002858D2" w:rsidP="00395022">
                    <w:pPr>
                      <w:jc w:val="center"/>
                      <w:rPr>
                        <w:b/>
                        <w:bCs/>
                      </w:rPr>
                    </w:pPr>
                    <w:r w:rsidRPr="00395022">
                      <w:rPr>
                        <w:b/>
                        <w:bCs/>
                      </w:rPr>
                      <w:fldChar w:fldCharType="begin"/>
                    </w:r>
                    <w:r w:rsidRPr="00395022">
                      <w:rPr>
                        <w:b/>
                        <w:bCs/>
                      </w:rPr>
                      <w:instrText>PAGE   \* MERGEFORMAT</w:instrText>
                    </w:r>
                    <w:r w:rsidRPr="00395022">
                      <w:rPr>
                        <w:b/>
                        <w:bCs/>
                      </w:rPr>
                      <w:fldChar w:fldCharType="separate"/>
                    </w:r>
                    <w:r w:rsidR="00416BA6">
                      <w:rPr>
                        <w:b/>
                        <w:bCs/>
                        <w:noProof/>
                      </w:rPr>
                      <w:t>6</w:t>
                    </w:r>
                    <w:r w:rsidRPr="00395022">
                      <w:rPr>
                        <w:b/>
                        <w:bCs/>
                      </w:rPr>
                      <w:fldChar w:fldCharType="end"/>
                    </w:r>
                  </w:p>
                </w:txbxContent>
              </v:textbox>
              <w10:wrap type="square" anchorx="page" anchory="page"/>
            </v:rect>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28466CA2" wp14:editId="30C2508E">
              <wp:simplePos x="0" y="0"/>
              <wp:positionH relativeFrom="column">
                <wp:posOffset>440690</wp:posOffset>
              </wp:positionH>
              <wp:positionV relativeFrom="paragraph">
                <wp:posOffset>70485</wp:posOffset>
              </wp:positionV>
              <wp:extent cx="5681345" cy="297815"/>
              <wp:effectExtent l="0" t="0" r="0" b="0"/>
              <wp:wrapNone/>
              <wp:docPr id="931971442" name="Zone de texte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681345" cy="297815"/>
                      </a:xfrm>
                      <a:prstGeom prst="rect">
                        <a:avLst/>
                      </a:prstGeom>
                      <a:solidFill>
                        <a:srgbClr val="FFFFFF"/>
                      </a:solidFill>
                      <a:ln w="6350">
                        <a:solidFill>
                          <a:srgbClr val="CFCDCD"/>
                        </a:solidFill>
                        <a:miter lim="800000"/>
                        <a:headEnd/>
                        <a:tailEnd/>
                      </a:ln>
                    </wps:spPr>
                    <wps:txbx>
                      <w:txbxContent>
                        <w:p w14:paraId="2F2CB40D" w14:textId="026BB5BB" w:rsidR="002858D2" w:rsidRPr="00395022" w:rsidRDefault="002858D2" w:rsidP="00395022">
                          <w:pPr>
                            <w:jc w:val="center"/>
                            <w:rPr>
                              <w:rFonts w:ascii="Sakkal Majalla" w:hAnsi="Sakkal Majalla" w:cs="Sakkal Majalla"/>
                              <w:b/>
                              <w:bCs/>
                              <w:color w:val="7F7F7F"/>
                            </w:rPr>
                          </w:pPr>
                          <w:r w:rsidRPr="00395022">
                            <w:rPr>
                              <w:rFonts w:ascii="Sakkal Majalla" w:hAnsi="Sakkal Majalla" w:cs="Sakkal Majalla"/>
                              <w:b/>
                              <w:bCs/>
                              <w:sz w:val="24"/>
                              <w:szCs w:val="24"/>
                              <w:rtl/>
                            </w:rPr>
                            <w:t>الملتقى الوطني الأول حول "</w:t>
                          </w:r>
                          <w:r w:rsidR="0031013D">
                            <w:rPr>
                              <w:rFonts w:ascii="Sakkal Majalla" w:hAnsi="Sakkal Majalla" w:cs="Sakkal Majalla" w:hint="cs"/>
                              <w:b/>
                              <w:bCs/>
                              <w:sz w:val="24"/>
                              <w:szCs w:val="24"/>
                              <w:rtl/>
                            </w:rPr>
                            <w:t>ريادة الأعمال والابتكار الرقمي: فرص وتحديات</w:t>
                          </w:r>
                          <w:r w:rsidRPr="00395022">
                            <w:rPr>
                              <w:rFonts w:ascii="Sakkal Majalla" w:hAnsi="Sakkal Majalla" w:cs="Sakkal Majalla"/>
                              <w:b/>
                              <w:bCs/>
                              <w:sz w:val="24"/>
                              <w:szCs w:val="24"/>
                              <w:rtl/>
                            </w:rPr>
                            <w:t xml:space="preserve">" </w:t>
                          </w:r>
                        </w:p>
                        <w:p w14:paraId="61042D43" w14:textId="77777777" w:rsidR="002858D2" w:rsidRPr="00395022" w:rsidRDefault="002858D2">
                          <w:pPr>
                            <w:jc w:val="right"/>
                            <w:rPr>
                              <w:color w:val="808080"/>
                            </w:rPr>
                          </w:pPr>
                        </w:p>
                      </w:txbxContent>
                    </wps:txbx>
                    <wps:bodyPr rot="0" vert="horz" wrap="square" lIns="91440" tIns="4572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8466CA2" id="_x0000_t202" coordsize="21600,21600" o:spt="202" path="m,l,21600r21600,l21600,xe">
              <v:stroke joinstyle="miter"/>
              <v:path gradientshapeok="t" o:connecttype="rect"/>
            </v:shapetype>
            <v:shape id="Zone de texte 39" o:spid="_x0000_s1027" type="#_x0000_t202" style="position:absolute;margin-left:34.7pt;margin-top:5.55pt;width:447.35pt;height:2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" strokecolor="#cfcdcd" strokeweight=".5pt">
              <v:path arrowok="t"/>
              <v:textbox inset=",,,0">
                <w:txbxContent>
                  <w:p w14:paraId="2F2CB40D" w14:textId="026BB5BB" w:rsidR="002858D2" w:rsidRPr="00395022" w:rsidRDefault="002858D2" w:rsidP="00395022">
                    <w:pPr>
                      <w:jc w:val="center"/>
                      <w:rPr>
                        <w:rFonts w:ascii="Sakkal Majalla" w:hAnsi="Sakkal Majalla" w:cs="Sakkal Majalla"/>
                        <w:b/>
                        <w:bCs/>
                        <w:color w:val="7F7F7F"/>
                      </w:rPr>
                    </w:pPr>
                    <w:r w:rsidRPr="00395022">
                      <w:rPr>
                        <w:rFonts w:ascii="Sakkal Majalla" w:hAnsi="Sakkal Majalla" w:cs="Sakkal Majalla"/>
                        <w:b/>
                        <w:bCs/>
                        <w:sz w:val="24"/>
                        <w:szCs w:val="24"/>
                        <w:rtl/>
                      </w:rPr>
                      <w:t>الملتقى الوطني الأول حول "</w:t>
                    </w:r>
                    <w:r w:rsidR="0031013D">
                      <w:rPr>
                        <w:rFonts w:ascii="Sakkal Majalla" w:hAnsi="Sakkal Majalla" w:cs="Sakkal Majalla" w:hint="cs"/>
                        <w:b/>
                        <w:bCs/>
                        <w:sz w:val="24"/>
                        <w:szCs w:val="24"/>
                        <w:rtl/>
                      </w:rPr>
                      <w:t>ريادة الأعمال والابتكار الرقمي: فرص وتحديات</w:t>
                    </w:r>
                    <w:r w:rsidRPr="00395022">
                      <w:rPr>
                        <w:rFonts w:ascii="Sakkal Majalla" w:hAnsi="Sakkal Majalla" w:cs="Sakkal Majalla"/>
                        <w:b/>
                        <w:bCs/>
                        <w:sz w:val="24"/>
                        <w:szCs w:val="24"/>
                        <w:rtl/>
                      </w:rPr>
                      <w:t xml:space="preserve">" </w:t>
                    </w:r>
                  </w:p>
                  <w:p w14:paraId="61042D43" w14:textId="77777777" w:rsidR="002858D2" w:rsidRPr="00395022" w:rsidRDefault="002858D2">
                    <w:pPr>
                      <w:jc w:val="right"/>
                      <w:rPr>
                        <w:color w:val="808080"/>
                      </w:rPr>
                    </w:pP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FBA6B" w14:textId="77777777" w:rsidR="002858D2" w:rsidRDefault="006C06B3" w:rsidP="007B36B4">
    <w:pPr>
      <w:pStyle w:val="Pieddepage"/>
      <w:tabs>
        <w:tab w:val="center" w:pos="4819"/>
        <w:tab w:val="left" w:pos="5550"/>
      </w:tabs>
    </w:pPr>
    <w:r>
      <w:rPr>
        <w:noProof/>
        <w:lang w:val="en-US" w:eastAsia="en-US"/>
      </w:rPr>
      <mc:AlternateContent>
        <mc:Choice Requires="wps">
          <w:drawing>
            <wp:anchor distT="0" distB="0" distL="114300" distR="114300" simplePos="0" relativeHeight="251659264" behindDoc="0" locked="0" layoutInCell="1" allowOverlap="1" wp14:anchorId="299918ED" wp14:editId="715DFE8E">
              <wp:simplePos x="0" y="0"/>
              <wp:positionH relativeFrom="column">
                <wp:posOffset>497840</wp:posOffset>
              </wp:positionH>
              <wp:positionV relativeFrom="paragraph">
                <wp:posOffset>109855</wp:posOffset>
              </wp:positionV>
              <wp:extent cx="5681345" cy="297815"/>
              <wp:effectExtent l="0" t="0" r="0" b="0"/>
              <wp:wrapNone/>
              <wp:docPr id="737832923" name="Zone de texte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681345" cy="297815"/>
                      </a:xfrm>
                      <a:prstGeom prst="rect">
                        <a:avLst/>
                      </a:prstGeom>
                      <a:solidFill>
                        <a:srgbClr val="FFFFFF"/>
                      </a:solidFill>
                      <a:ln w="6350">
                        <a:solidFill>
                          <a:srgbClr val="CFCDCD"/>
                        </a:solidFill>
                        <a:miter lim="800000"/>
                        <a:headEnd/>
                        <a:tailEnd/>
                      </a:ln>
                    </wps:spPr>
                    <wps:txbx>
                      <w:txbxContent>
                        <w:p w14:paraId="314ECAC0" w14:textId="310647D5" w:rsidR="002858D2" w:rsidRPr="00395022" w:rsidRDefault="002858D2" w:rsidP="007B36B4">
                          <w:pPr>
                            <w:jc w:val="center"/>
                            <w:rPr>
                              <w:rFonts w:ascii="Sakkal Majalla" w:hAnsi="Sakkal Majalla" w:cs="Sakkal Majalla"/>
                              <w:b/>
                              <w:bCs/>
                              <w:color w:val="7F7F7F"/>
                            </w:rPr>
                          </w:pPr>
                          <w:r w:rsidRPr="00395022">
                            <w:rPr>
                              <w:rFonts w:ascii="Sakkal Majalla" w:hAnsi="Sakkal Majalla" w:cs="Sakkal Majalla"/>
                              <w:b/>
                              <w:bCs/>
                              <w:sz w:val="24"/>
                              <w:szCs w:val="24"/>
                              <w:rtl/>
                            </w:rPr>
                            <w:t>الملتقى الوطني الأول حول "</w:t>
                          </w:r>
                          <w:r w:rsidR="0031013D">
                            <w:rPr>
                              <w:rFonts w:ascii="Sakkal Majalla" w:hAnsi="Sakkal Majalla" w:cs="Sakkal Majalla" w:hint="cs"/>
                              <w:b/>
                              <w:bCs/>
                              <w:sz w:val="24"/>
                              <w:szCs w:val="24"/>
                              <w:rtl/>
                            </w:rPr>
                            <w:t>ريادة الأعمال والابتكار الرقمي: فرص وتحديات</w:t>
                          </w:r>
                          <w:r w:rsidRPr="00395022">
                            <w:rPr>
                              <w:rFonts w:ascii="Sakkal Majalla" w:hAnsi="Sakkal Majalla" w:cs="Sakkal Majalla"/>
                              <w:b/>
                              <w:bCs/>
                              <w:sz w:val="24"/>
                              <w:szCs w:val="24"/>
                              <w:rtl/>
                            </w:rPr>
                            <w:t xml:space="preserve">" </w:t>
                          </w:r>
                        </w:p>
                        <w:p w14:paraId="36C4E591" w14:textId="77777777" w:rsidR="002858D2" w:rsidRPr="00395022" w:rsidRDefault="002858D2" w:rsidP="007B36B4">
                          <w:pPr>
                            <w:jc w:val="right"/>
                            <w:rPr>
                              <w:color w:val="808080"/>
                            </w:rPr>
                          </w:pPr>
                        </w:p>
                      </w:txbxContent>
                    </wps:txbx>
                    <wps:bodyPr rot="0" vert="horz" wrap="square" lIns="91440" tIns="4572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99918ED" id="_x0000_t202" coordsize="21600,21600" o:spt="202" path="m,l,21600r21600,l21600,xe">
              <v:stroke joinstyle="miter"/>
              <v:path gradientshapeok="t" o:connecttype="rect"/>
            </v:shapetype>
            <v:shape id="_x0000_s1028" type="#_x0000_t202" style="position:absolute;margin-left:39.2pt;margin-top:8.65pt;width:447.35pt;height:2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" strokecolor="#cfcdcd" strokeweight=".5pt">
              <v:path arrowok="t"/>
              <v:textbox inset=",,,0">
                <w:txbxContent>
                  <w:p w14:paraId="314ECAC0" w14:textId="310647D5" w:rsidR="002858D2" w:rsidRPr="00395022" w:rsidRDefault="002858D2" w:rsidP="007B36B4">
                    <w:pPr>
                      <w:jc w:val="center"/>
                      <w:rPr>
                        <w:rFonts w:ascii="Sakkal Majalla" w:hAnsi="Sakkal Majalla" w:cs="Sakkal Majalla"/>
                        <w:b/>
                        <w:bCs/>
                        <w:color w:val="7F7F7F"/>
                      </w:rPr>
                    </w:pPr>
                    <w:r w:rsidRPr="00395022">
                      <w:rPr>
                        <w:rFonts w:ascii="Sakkal Majalla" w:hAnsi="Sakkal Majalla" w:cs="Sakkal Majalla"/>
                        <w:b/>
                        <w:bCs/>
                        <w:sz w:val="24"/>
                        <w:szCs w:val="24"/>
                        <w:rtl/>
                      </w:rPr>
                      <w:t>الملتقى الوطني الأول حول "</w:t>
                    </w:r>
                    <w:r w:rsidR="0031013D">
                      <w:rPr>
                        <w:rFonts w:ascii="Sakkal Majalla" w:hAnsi="Sakkal Majalla" w:cs="Sakkal Majalla" w:hint="cs"/>
                        <w:b/>
                        <w:bCs/>
                        <w:sz w:val="24"/>
                        <w:szCs w:val="24"/>
                        <w:rtl/>
                      </w:rPr>
                      <w:t>ريادة الأعمال والابتكار الرقمي: فرص وتحديات</w:t>
                    </w:r>
                    <w:r w:rsidRPr="00395022">
                      <w:rPr>
                        <w:rFonts w:ascii="Sakkal Majalla" w:hAnsi="Sakkal Majalla" w:cs="Sakkal Majalla"/>
                        <w:b/>
                        <w:bCs/>
                        <w:sz w:val="24"/>
                        <w:szCs w:val="24"/>
                        <w:rtl/>
                      </w:rPr>
                      <w:t xml:space="preserve">" </w:t>
                    </w:r>
                  </w:p>
                  <w:p w14:paraId="36C4E591" w14:textId="77777777" w:rsidR="002858D2" w:rsidRPr="00395022" w:rsidRDefault="002858D2" w:rsidP="007B36B4">
                    <w:pPr>
                      <w:jc w:val="right"/>
                      <w:rPr>
                        <w:color w:val="808080"/>
                      </w:rPr>
                    </w:pPr>
                  </w:p>
                </w:txbxContent>
              </v:textbox>
            </v:shape>
          </w:pict>
        </mc:Fallback>
      </mc:AlternateContent>
    </w:r>
    <w:r>
      <w:rPr>
        <w:b/>
        <w:bCs/>
        <w:noProof/>
        <w:sz w:val="24"/>
        <w:szCs w:val="24"/>
        <w:lang w:val="en-US" w:eastAsia="en-US"/>
      </w:rPr>
      <mc:AlternateContent>
        <mc:Choice Requires="wps">
          <w:drawing>
            <wp:anchor distT="0" distB="0" distL="0" distR="0" simplePos="0" relativeHeight="251660288" behindDoc="0" locked="0" layoutInCell="1" allowOverlap="1" wp14:anchorId="3DFB9236" wp14:editId="7724E86C">
              <wp:simplePos x="0" y="0"/>
              <wp:positionH relativeFrom="page">
                <wp:posOffset>609600</wp:posOffset>
              </wp:positionH>
              <wp:positionV relativeFrom="page">
                <wp:posOffset>10017760</wp:posOffset>
              </wp:positionV>
              <wp:extent cx="457200" cy="297815"/>
              <wp:effectExtent l="12700" t="12700" r="12700" b="6985"/>
              <wp:wrapSquare wrapText="bothSides"/>
              <wp:docPr id="1454611734"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297815"/>
                      </a:xfrm>
                      <a:prstGeom prst="rect">
                        <a:avLst/>
                      </a:prstGeom>
                      <a:solidFill>
                        <a:srgbClr val="D8D8D8"/>
                      </a:solidFill>
                      <a:ln w="38100" algn="ctr">
                        <a:solidFill>
                          <a:srgbClr val="F2F2F2"/>
                        </a:solidFill>
                        <a:miter lim="800000"/>
                        <a:headEnd/>
                        <a:tailEnd/>
                      </a:ln>
                    </wps:spPr>
                    <wps:txbx>
                      <w:txbxContent>
                        <w:p w14:paraId="50799453" w14:textId="77777777" w:rsidR="002858D2" w:rsidRPr="00395022" w:rsidRDefault="002858D2" w:rsidP="007B36B4">
                          <w:pPr>
                            <w:jc w:val="center"/>
                            <w:rPr>
                              <w:b/>
                              <w:bCs/>
                            </w:rPr>
                          </w:pPr>
                          <w:r w:rsidRPr="00395022">
                            <w:rPr>
                              <w:b/>
                              <w:bCs/>
                            </w:rPr>
                            <w:fldChar w:fldCharType="begin"/>
                          </w:r>
                          <w:r w:rsidRPr="00395022">
                            <w:rPr>
                              <w:b/>
                              <w:bCs/>
                            </w:rPr>
                            <w:instrText>PAGE   \* MERGEFORMAT</w:instrText>
                          </w:r>
                          <w:r w:rsidRPr="00395022">
                            <w:rPr>
                              <w:b/>
                              <w:bCs/>
                            </w:rPr>
                            <w:fldChar w:fldCharType="separate"/>
                          </w:r>
                          <w:r w:rsidR="00416BA6">
                            <w:rPr>
                              <w:b/>
                              <w:bCs/>
                              <w:noProof/>
                            </w:rPr>
                            <w:t>7</w:t>
                          </w:r>
                          <w:r w:rsidRPr="00395022">
                            <w:rPr>
                              <w:b/>
                              <w:bCs/>
                            </w:rPr>
                            <w:fldChar w:fldCharType="end"/>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3DFB9236" id="_x0000_s1029" style="position:absolute;margin-left:48pt;margin-top:788.8pt;width:36pt;height:23.4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" fillcolor="#d8d8d8" strokecolor="#f2f2f2" strokeweight="3pt">
              <v:path arrowok="t"/>
              <v:textbox>
                <w:txbxContent>
                  <w:p w14:paraId="50799453" w14:textId="77777777" w:rsidR="002858D2" w:rsidRPr="00395022" w:rsidRDefault="002858D2" w:rsidP="007B36B4">
                    <w:pPr>
                      <w:jc w:val="center"/>
                      <w:rPr>
                        <w:b/>
                        <w:bCs/>
                      </w:rPr>
                    </w:pPr>
                    <w:r w:rsidRPr="00395022">
                      <w:rPr>
                        <w:b/>
                        <w:bCs/>
                      </w:rPr>
                      <w:fldChar w:fldCharType="begin"/>
                    </w:r>
                    <w:r w:rsidRPr="00395022">
                      <w:rPr>
                        <w:b/>
                        <w:bCs/>
                      </w:rPr>
                      <w:instrText>PAGE   \* MERGEFORMAT</w:instrText>
                    </w:r>
                    <w:r w:rsidRPr="00395022">
                      <w:rPr>
                        <w:b/>
                        <w:bCs/>
                      </w:rPr>
                      <w:fldChar w:fldCharType="separate"/>
                    </w:r>
                    <w:r w:rsidR="00416BA6">
                      <w:rPr>
                        <w:b/>
                        <w:bCs/>
                        <w:noProof/>
                      </w:rPr>
                      <w:t>7</w:t>
                    </w:r>
                    <w:r w:rsidRPr="00395022">
                      <w:rPr>
                        <w:b/>
                        <w:bCs/>
                      </w:rPr>
                      <w:fldChar w:fldCharType="end"/>
                    </w:r>
                  </w:p>
                </w:txbxContent>
              </v:textbox>
              <w10:wrap type="square" anchorx="page" anchory="page"/>
            </v:rect>
          </w:pict>
        </mc:Fallback>
      </mc:AlternateContent>
    </w:r>
  </w:p>
  <w:p w14:paraId="413F540B" w14:textId="77777777" w:rsidR="002858D2" w:rsidRPr="00B80089" w:rsidRDefault="002858D2" w:rsidP="00B80089">
    <w:pPr>
      <w:pStyle w:val="Pieddepage"/>
      <w:jc w:val="center"/>
      <w:rPr>
        <w:b/>
        <w:bCs/>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D8273" w14:textId="77777777" w:rsidR="002858D2" w:rsidRDefault="002858D2" w:rsidP="00696622">
    <w:pPr>
      <w:pStyle w:val="Pieddepage"/>
      <w:jc w:val="center"/>
      <w:rPr>
        <w:lang w:bidi="ar-DZ"/>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11C46" w14:textId="77777777" w:rsidR="00AF21EF" w:rsidRDefault="00AF21EF" w:rsidP="009248EA">
      <w:pPr>
        <w:bidi/>
      </w:pPr>
      <w:r>
        <w:separator/>
      </w:r>
    </w:p>
  </w:footnote>
  <w:footnote w:type="continuationSeparator" w:id="0">
    <w:p w14:paraId="2E0D636F" w14:textId="77777777" w:rsidR="00AF21EF" w:rsidRDefault="00AF21EF">
      <w:r>
        <w:continuationSeparator/>
      </w:r>
    </w:p>
  </w:footnote>
  <w:footnote w:id="1">
    <w:p w14:paraId="1C524A16" w14:textId="4430ECC7" w:rsidR="002858D2" w:rsidRPr="00365906" w:rsidRDefault="002858D2" w:rsidP="00AF1B14">
      <w:pPr>
        <w:pStyle w:val="Notedebasdepage"/>
        <w:tabs>
          <w:tab w:val="left" w:pos="140"/>
        </w:tabs>
        <w:bidi/>
        <w:rPr>
          <w:rFonts w:ascii="Calibri" w:hAnsi="Calibri"/>
          <w:rtl/>
          <w:lang w:bidi="ar-DZ"/>
        </w:rPr>
      </w:pPr>
      <w:r w:rsidRPr="00935CF0">
        <w:rPr>
          <w:rFonts w:ascii="Calibri" w:hAnsi="Calibri"/>
          <w:sz w:val="24"/>
          <w:szCs w:val="24"/>
          <w:rtl/>
        </w:rPr>
        <w:tab/>
      </w:r>
      <w:r w:rsidRPr="00935CF0">
        <w:rPr>
          <w:rFonts w:ascii="Calibri" w:hAnsi="Calibri" w:hint="cs"/>
          <w:b/>
          <w:bCs/>
          <w:sz w:val="24"/>
          <w:szCs w:val="24"/>
          <w:rtl/>
        </w:rPr>
        <w:t>المؤلف المرسل:</w:t>
      </w:r>
      <w:r w:rsidRPr="00935CF0">
        <w:rPr>
          <w:rFonts w:ascii="Calibri" w:hAnsi="Calibri" w:hint="cs"/>
          <w:sz w:val="24"/>
          <w:szCs w:val="24"/>
          <w:rtl/>
        </w:rPr>
        <w:t xml:space="preserve"> </w:t>
      </w:r>
      <w:r w:rsidR="00123540">
        <w:rPr>
          <w:rFonts w:ascii="Calibri" w:hAnsi="Calibri" w:hint="cs"/>
          <w:sz w:val="24"/>
          <w:szCs w:val="24"/>
          <w:rtl/>
        </w:rPr>
        <w:t>شيلي إلهام</w:t>
      </w:r>
      <w:r w:rsidRPr="00935CF0">
        <w:rPr>
          <w:rFonts w:ascii="Calibri" w:hAnsi="Calibri" w:hint="cs"/>
          <w:sz w:val="24"/>
          <w:szCs w:val="24"/>
          <w:rtl/>
        </w:rPr>
        <w:t xml:space="preserve">، </w:t>
      </w:r>
      <w:r w:rsidRPr="00DC56BB">
        <w:rPr>
          <w:rFonts w:ascii="Calibri" w:hAnsi="Calibri" w:hint="cs"/>
          <w:b/>
          <w:bCs/>
          <w:sz w:val="24"/>
          <w:szCs w:val="24"/>
          <w:rtl/>
        </w:rPr>
        <w:t>الإيميل</w:t>
      </w:r>
      <w:r>
        <w:rPr>
          <w:rFonts w:ascii="Calibri" w:hAnsi="Calibri" w:hint="cs"/>
          <w:sz w:val="24"/>
          <w:szCs w:val="24"/>
          <w:rtl/>
        </w:rPr>
        <w:t>:</w:t>
      </w:r>
      <w:r w:rsidRPr="00935CF0">
        <w:rPr>
          <w:rFonts w:ascii="Calibri" w:hAnsi="Calibri" w:hint="cs"/>
          <w:sz w:val="24"/>
          <w:szCs w:val="24"/>
          <w:rtl/>
        </w:rPr>
        <w:t xml:space="preserve"> </w:t>
      </w:r>
      <w:hyperlink r:id="rId1" w:history="1">
        <w:r w:rsidR="00123540" w:rsidRPr="00D4343C">
          <w:rPr>
            <w:rStyle w:val="Lienhypertexte"/>
            <w:rFonts w:cs="Times New Roman"/>
          </w:rPr>
          <w:t>i.chili@univ-skikda.dz</w:t>
        </w:r>
      </w:hyperlink>
      <w:r w:rsidR="00123540">
        <w:rPr>
          <w:rFonts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0E5D9" w14:textId="77777777" w:rsidR="002858D2" w:rsidRPr="0083599B" w:rsidRDefault="002858D2" w:rsidP="00696622">
    <w:pPr>
      <w:pStyle w:val="Pieddepage"/>
      <w:tabs>
        <w:tab w:val="clear" w:pos="4536"/>
        <w:tab w:val="clear" w:pos="9072"/>
        <w:tab w:val="center" w:pos="4153"/>
        <w:tab w:val="right" w:pos="8306"/>
        <w:tab w:val="right" w:pos="8917"/>
      </w:tabs>
      <w:bidi/>
      <w:ind w:right="-1418"/>
      <w:jc w:val="center"/>
      <w:rPr>
        <w:rFonts w:ascii="Traditional Arabic" w:hAnsi="Traditional Arabic" w:cs="Traditional Arabic"/>
        <w:b/>
        <w:bCs/>
        <w:sz w:val="10"/>
        <w:szCs w:val="10"/>
        <w:rtl/>
        <w:lang w:eastAsia="fr-FR" w:bidi="ar-DZ"/>
      </w:rPr>
    </w:pPr>
  </w:p>
  <w:p w14:paraId="2EBE7DC4" w14:textId="77777777" w:rsidR="002858D2" w:rsidRDefault="002858D2" w:rsidP="003E77AE">
    <w:pPr>
      <w:pStyle w:val="Pieddepage"/>
      <w:tabs>
        <w:tab w:val="clear" w:pos="4536"/>
        <w:tab w:val="clear" w:pos="9072"/>
        <w:tab w:val="center" w:pos="4153"/>
        <w:tab w:val="right" w:pos="8306"/>
        <w:tab w:val="right" w:pos="8917"/>
      </w:tabs>
      <w:bidi/>
      <w:jc w:val="center"/>
      <w:rPr>
        <w:rFonts w:ascii="Traditional Arabic" w:hAnsi="Traditional Arabic" w:cs="Traditional Arabic"/>
        <w:b/>
        <w:bCs/>
        <w:sz w:val="26"/>
        <w:szCs w:val="26"/>
        <w:rtl/>
        <w:lang w:eastAsia="fr-FR" w:bidi="ar-DZ"/>
      </w:rPr>
    </w:pPr>
  </w:p>
  <w:p w14:paraId="5CEB8A10" w14:textId="7F607739" w:rsidR="002858D2" w:rsidRDefault="00724AAB" w:rsidP="00ED5B89">
    <w:pPr>
      <w:pStyle w:val="Pieddepage"/>
      <w:tabs>
        <w:tab w:val="clear" w:pos="4536"/>
        <w:tab w:val="clear" w:pos="9072"/>
        <w:tab w:val="center" w:pos="4153"/>
        <w:tab w:val="right" w:pos="8306"/>
        <w:tab w:val="right" w:pos="8917"/>
      </w:tabs>
      <w:bidi/>
      <w:jc w:val="center"/>
      <w:rPr>
        <w:rFonts w:ascii="Traditional Arabic" w:hAnsi="Traditional Arabic" w:cs="Traditional Arabic"/>
        <w:b/>
        <w:bCs/>
        <w:sz w:val="26"/>
        <w:szCs w:val="26"/>
        <w:rtl/>
        <w:lang w:eastAsia="fr-FR"/>
      </w:rPr>
    </w:pPr>
    <w:r>
      <w:rPr>
        <w:rFonts w:ascii="Traditional Arabic" w:hAnsi="Traditional Arabic" w:cs="Traditional Arabic" w:hint="cs"/>
        <w:b/>
        <w:bCs/>
        <w:sz w:val="26"/>
        <w:szCs w:val="26"/>
        <w:rtl/>
        <w:lang w:eastAsia="fr-FR" w:bidi="ar-DZ"/>
      </w:rPr>
      <w:t xml:space="preserve"> </w:t>
    </w:r>
    <w:r w:rsidR="002858D2">
      <w:rPr>
        <w:rFonts w:ascii="Traditional Arabic" w:hAnsi="Traditional Arabic" w:cs="Traditional Arabic" w:hint="cs"/>
        <w:b/>
        <w:bCs/>
        <w:sz w:val="26"/>
        <w:szCs w:val="26"/>
        <w:rtl/>
        <w:lang w:eastAsia="fr-FR" w:bidi="ar-DZ"/>
      </w:rPr>
      <w:t>(</w:t>
    </w:r>
    <w:r w:rsidR="0065619E">
      <w:rPr>
        <w:rFonts w:ascii="Traditional Arabic" w:hAnsi="Traditional Arabic" w:cs="Traditional Arabic" w:hint="cs"/>
        <w:b/>
        <w:bCs/>
        <w:sz w:val="26"/>
        <w:szCs w:val="26"/>
        <w:rtl/>
        <w:lang w:eastAsia="fr-FR" w:bidi="ar-DZ"/>
      </w:rPr>
      <w:t>إلهام شيلي</w:t>
    </w:r>
    <w:r w:rsidR="002858D2">
      <w:rPr>
        <w:rFonts w:ascii="Traditional Arabic" w:hAnsi="Traditional Arabic" w:cs="Traditional Arabic" w:hint="cs"/>
        <w:b/>
        <w:bCs/>
        <w:sz w:val="26"/>
        <w:szCs w:val="26"/>
        <w:rtl/>
        <w:lang w:eastAsia="fr-FR" w:bidi="ar-DZ"/>
      </w:rPr>
      <w:t>)</w:t>
    </w:r>
  </w:p>
  <w:p w14:paraId="531C7B0D" w14:textId="77777777" w:rsidR="002858D2" w:rsidRPr="00926342" w:rsidRDefault="006C06B3" w:rsidP="00F462D5">
    <w:pPr>
      <w:pStyle w:val="Pieddepage"/>
      <w:tabs>
        <w:tab w:val="clear" w:pos="4536"/>
        <w:tab w:val="clear" w:pos="9072"/>
        <w:tab w:val="center" w:pos="4153"/>
        <w:tab w:val="right" w:pos="8306"/>
        <w:tab w:val="right" w:pos="8917"/>
      </w:tabs>
      <w:bidi/>
      <w:ind w:right="-1418"/>
      <w:jc w:val="center"/>
      <w:rPr>
        <w:b/>
        <w:bCs/>
        <w:sz w:val="26"/>
        <w:szCs w:val="26"/>
        <w:vertAlign w:val="superscript"/>
      </w:rPr>
    </w:pPr>
    <w:r w:rsidRPr="00A94C76">
      <w:rPr>
        <w:noProof/>
        <w:lang w:val="en-US" w:eastAsia="en-US"/>
      </w:rPr>
      <mc:AlternateContent>
        <mc:Choice Requires="wps">
          <w:drawing>
            <wp:anchor distT="4294967295" distB="4294967295" distL="114300" distR="114300" simplePos="0" relativeHeight="251655168" behindDoc="0" locked="0" layoutInCell="1" allowOverlap="1" wp14:anchorId="1CD8D8F2" wp14:editId="46078292">
              <wp:simplePos x="0" y="0"/>
              <wp:positionH relativeFrom="column">
                <wp:posOffset>1248410</wp:posOffset>
              </wp:positionH>
              <wp:positionV relativeFrom="paragraph">
                <wp:posOffset>63499</wp:posOffset>
              </wp:positionV>
              <wp:extent cx="3392805" cy="0"/>
              <wp:effectExtent l="0" t="0" r="0" b="0"/>
              <wp:wrapNone/>
              <wp:docPr id="107529810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0800000">
                        <a:off x="0" y="0"/>
                        <a:ext cx="3392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E9307D" id="_x0000_t32" coordsize="21600,21600" o:spt="32" o:oned="t" path="m,l21600,21600e" filled="f">
              <v:path arrowok="t" fillok="f" o:connecttype="none"/>
              <o:lock v:ext="edit" shapetype="t"/>
            </v:shapetype>
            <v:shape id="AutoShape 4" o:spid="_x0000_s1026" type="#_x0000_t32" style="position:absolute;margin-left:98.3pt;margin-top:5pt;width:267.15pt;height:0;rotation:180;z-index:251655168;visibility:visible;mso-wrap-style:square;mso-width-percent:0;mso-height-percent:0;mso-wrap-distance-left:9pt;mso-wrap-distance-top:.Fmm;mso-wrap-distance-right:9pt;mso-wrap-distance-bottom:.F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">
              <o:lock v:ext="edit" shapetype="f"/>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CBCEE" w14:textId="77777777" w:rsidR="002858D2" w:rsidRDefault="002858D2" w:rsidP="00696622">
    <w:pPr>
      <w:pStyle w:val="Pieddepage"/>
      <w:tabs>
        <w:tab w:val="clear" w:pos="4536"/>
        <w:tab w:val="clear" w:pos="9072"/>
        <w:tab w:val="center" w:pos="4153"/>
        <w:tab w:val="right" w:pos="8306"/>
        <w:tab w:val="right" w:pos="8917"/>
      </w:tabs>
      <w:bidi/>
      <w:ind w:right="-1418"/>
      <w:jc w:val="center"/>
      <w:rPr>
        <w:rFonts w:ascii="Traditional Arabic" w:hAnsi="Traditional Arabic" w:cs="Traditional Arabic"/>
        <w:b/>
        <w:bCs/>
        <w:sz w:val="10"/>
        <w:szCs w:val="10"/>
        <w:rtl/>
        <w:lang w:eastAsia="fr-FR"/>
      </w:rPr>
    </w:pPr>
  </w:p>
  <w:p w14:paraId="50B8D099" w14:textId="77777777" w:rsidR="002858D2" w:rsidRDefault="002858D2" w:rsidP="00F462D5">
    <w:pPr>
      <w:pStyle w:val="Pieddepage"/>
      <w:tabs>
        <w:tab w:val="clear" w:pos="4536"/>
        <w:tab w:val="clear" w:pos="9072"/>
        <w:tab w:val="center" w:pos="4153"/>
        <w:tab w:val="right" w:pos="8306"/>
        <w:tab w:val="right" w:pos="8917"/>
      </w:tabs>
      <w:bidi/>
      <w:ind w:right="-1418"/>
      <w:jc w:val="center"/>
      <w:rPr>
        <w:rFonts w:ascii="Traditional Arabic" w:hAnsi="Traditional Arabic" w:cs="Traditional Arabic"/>
        <w:b/>
        <w:bCs/>
        <w:sz w:val="10"/>
        <w:szCs w:val="10"/>
        <w:rtl/>
        <w:lang w:eastAsia="fr-FR"/>
      </w:rPr>
    </w:pPr>
  </w:p>
  <w:p w14:paraId="5D276B20" w14:textId="77777777" w:rsidR="002858D2" w:rsidRPr="0083599B" w:rsidRDefault="002858D2" w:rsidP="00F462D5">
    <w:pPr>
      <w:pStyle w:val="Pieddepage"/>
      <w:tabs>
        <w:tab w:val="clear" w:pos="4536"/>
        <w:tab w:val="clear" w:pos="9072"/>
        <w:tab w:val="center" w:pos="4153"/>
        <w:tab w:val="right" w:pos="8306"/>
        <w:tab w:val="right" w:pos="8917"/>
      </w:tabs>
      <w:bidi/>
      <w:ind w:right="-1418"/>
      <w:jc w:val="center"/>
      <w:rPr>
        <w:rFonts w:ascii="Traditional Arabic" w:hAnsi="Traditional Arabic" w:cs="Traditional Arabic"/>
        <w:b/>
        <w:bCs/>
        <w:sz w:val="10"/>
        <w:szCs w:val="10"/>
        <w:rtl/>
        <w:lang w:eastAsia="fr-FR"/>
      </w:rPr>
    </w:pPr>
  </w:p>
  <w:p w14:paraId="4C4599E5" w14:textId="5E946019" w:rsidR="002858D2" w:rsidRDefault="009F1EF4" w:rsidP="00674C42">
    <w:pPr>
      <w:pStyle w:val="Pieddepage"/>
      <w:tabs>
        <w:tab w:val="clear" w:pos="4536"/>
        <w:tab w:val="clear" w:pos="9072"/>
        <w:tab w:val="center" w:pos="4153"/>
        <w:tab w:val="right" w:pos="8306"/>
        <w:tab w:val="right" w:pos="8917"/>
      </w:tabs>
      <w:bidi/>
      <w:jc w:val="center"/>
      <w:rPr>
        <w:rFonts w:ascii="Traditional Arabic" w:hAnsi="Traditional Arabic" w:cs="Traditional Arabic"/>
        <w:b/>
        <w:bCs/>
        <w:sz w:val="26"/>
        <w:szCs w:val="26"/>
        <w:lang w:eastAsia="fr-FR"/>
      </w:rPr>
    </w:pPr>
    <w:r>
      <w:rPr>
        <w:rFonts w:ascii="Traditional Arabic" w:hAnsi="Traditional Arabic" w:cs="Traditional Arabic" w:hint="cs"/>
        <w:b/>
        <w:bCs/>
        <w:sz w:val="26"/>
        <w:szCs w:val="26"/>
        <w:rtl/>
        <w:lang w:eastAsia="fr-FR"/>
      </w:rPr>
      <w:t>أثر التسويق الإلكتروني في نجاح المؤسسات الناشئة في ظل التحول الرقمي وتحقيق الريادة -عرض نماذج لمؤسسات ناشئة رقمية-</w:t>
    </w:r>
  </w:p>
  <w:p w14:paraId="252DB5EB" w14:textId="77777777" w:rsidR="002858D2" w:rsidRPr="000C6A3F" w:rsidRDefault="006C06B3" w:rsidP="00696622">
    <w:pPr>
      <w:pStyle w:val="Pieddepage"/>
      <w:tabs>
        <w:tab w:val="clear" w:pos="4536"/>
        <w:tab w:val="clear" w:pos="9072"/>
        <w:tab w:val="center" w:pos="4153"/>
        <w:tab w:val="right" w:pos="8306"/>
        <w:tab w:val="right" w:pos="8917"/>
      </w:tabs>
      <w:bidi/>
      <w:ind w:right="-1418"/>
      <w:rPr>
        <w:b/>
        <w:bCs/>
        <w:sz w:val="26"/>
        <w:szCs w:val="26"/>
        <w:vertAlign w:val="superscript"/>
      </w:rPr>
    </w:pPr>
    <w:r w:rsidRPr="00A94C76">
      <w:rPr>
        <w:noProof/>
        <w:lang w:val="en-US" w:eastAsia="en-US"/>
      </w:rPr>
      <mc:AlternateContent>
        <mc:Choice Requires="wps">
          <w:drawing>
            <wp:anchor distT="4294967293" distB="4294967293" distL="114300" distR="114300" simplePos="0" relativeHeight="251656192" behindDoc="0" locked="0" layoutInCell="1" allowOverlap="1" wp14:anchorId="2928FFE5" wp14:editId="24EDBA67">
              <wp:simplePos x="0" y="0"/>
              <wp:positionH relativeFrom="column">
                <wp:posOffset>518795</wp:posOffset>
              </wp:positionH>
              <wp:positionV relativeFrom="paragraph">
                <wp:posOffset>62865</wp:posOffset>
              </wp:positionV>
              <wp:extent cx="4857750" cy="0"/>
              <wp:effectExtent l="0" t="0" r="0" b="0"/>
              <wp:wrapNone/>
              <wp:docPr id="24037157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0800000">
                        <a:off x="0" y="0"/>
                        <a:ext cx="4857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56467B" id="_x0000_t32" coordsize="21600,21600" o:spt="32" o:oned="t" path="m,l21600,21600e" filled="f">
              <v:path arrowok="t" fillok="f" o:connecttype="none"/>
              <o:lock v:ext="edit" shapetype="t"/>
            </v:shapetype>
            <v:shape id="AutoShape 5" o:spid="_x0000_s1026" type="#_x0000_t32" style="position:absolute;margin-left:40.85pt;margin-top:4.95pt;width:382.5pt;height:0;rotation:180;z-index:251656192;visibility:visible;mso-wrap-style:square;mso-width-percent:0;mso-height-percent:0;mso-wrap-distance-left:9pt;mso-wrap-distance-top:.Fmm;mso-wrap-distance-right:9pt;mso-wrap-distance-bottom:.F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">
              <o:lock v:ext="edit" shapetype="f"/>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F3572" w14:textId="77777777" w:rsidR="002858D2" w:rsidRDefault="002858D2">
    <w:pPr>
      <w:pStyle w:val="En-tte"/>
      <w:rPr>
        <w:sz w:val="2"/>
        <w:szCs w:val="2"/>
        <w:rtl/>
      </w:rPr>
    </w:pPr>
  </w:p>
  <w:p w14:paraId="4BA21AC0" w14:textId="77777777" w:rsidR="002858D2" w:rsidRDefault="002858D2">
    <w:pPr>
      <w:pStyle w:val="En-tte"/>
      <w:rPr>
        <w:sz w:val="2"/>
        <w:szCs w:val="2"/>
        <w:rtl/>
      </w:rPr>
    </w:pPr>
  </w:p>
  <w:p w14:paraId="24E90467" w14:textId="77777777" w:rsidR="002858D2" w:rsidRDefault="002858D2">
    <w:pPr>
      <w:pStyle w:val="En-tte"/>
      <w:rPr>
        <w:sz w:val="2"/>
        <w:szCs w:val="2"/>
        <w:rtl/>
      </w:rPr>
    </w:pPr>
  </w:p>
  <w:p w14:paraId="1A5AB64B" w14:textId="77777777" w:rsidR="002858D2" w:rsidRDefault="002858D2">
    <w:pPr>
      <w:pStyle w:val="En-tte"/>
      <w:rPr>
        <w:sz w:val="2"/>
        <w:szCs w:val="2"/>
        <w:rtl/>
      </w:rPr>
    </w:pPr>
  </w:p>
  <w:p w14:paraId="25100AAD" w14:textId="77777777" w:rsidR="002858D2" w:rsidRDefault="002858D2">
    <w:pPr>
      <w:pStyle w:val="En-tte"/>
      <w:rPr>
        <w:sz w:val="2"/>
        <w:szCs w:val="2"/>
        <w:rtl/>
      </w:rPr>
    </w:pPr>
  </w:p>
  <w:p w14:paraId="737667DC" w14:textId="77777777" w:rsidR="002858D2" w:rsidRDefault="002858D2">
    <w:pPr>
      <w:pStyle w:val="En-tte"/>
      <w:rPr>
        <w:sz w:val="2"/>
        <w:szCs w:val="2"/>
        <w:rtl/>
      </w:rPr>
    </w:pPr>
  </w:p>
  <w:p w14:paraId="207B5B09" w14:textId="77777777" w:rsidR="002858D2" w:rsidRDefault="002858D2">
    <w:pPr>
      <w:pStyle w:val="En-tte"/>
      <w:rPr>
        <w:sz w:val="2"/>
        <w:szCs w:val="2"/>
        <w:rtl/>
      </w:rPr>
    </w:pPr>
  </w:p>
  <w:p w14:paraId="37602257" w14:textId="77777777" w:rsidR="002858D2" w:rsidRDefault="002858D2">
    <w:pPr>
      <w:pStyle w:val="En-tte"/>
      <w:rPr>
        <w:sz w:val="2"/>
        <w:szCs w:val="2"/>
        <w:rtl/>
      </w:rPr>
    </w:pPr>
  </w:p>
  <w:p w14:paraId="7E1234AD" w14:textId="77777777" w:rsidR="002858D2" w:rsidRDefault="002858D2">
    <w:pPr>
      <w:pStyle w:val="En-tte"/>
      <w:rPr>
        <w:sz w:val="2"/>
        <w:szCs w:val="2"/>
        <w:rtl/>
      </w:rPr>
    </w:pPr>
  </w:p>
  <w:tbl>
    <w:tblPr>
      <w:bidiVisual/>
      <w:tblW w:w="9356" w:type="dxa"/>
      <w:tblInd w:w="252" w:type="dxa"/>
      <w:tblBorders>
        <w:bottom w:val="single" w:sz="18" w:space="0" w:color="000000"/>
        <w:insideH w:val="single" w:sz="18" w:space="0" w:color="000000"/>
        <w:insideV w:val="single" w:sz="18" w:space="0" w:color="000000"/>
      </w:tblBorders>
      <w:tblLook w:val="04A0" w:firstRow="1" w:lastRow="0" w:firstColumn="1" w:lastColumn="0" w:noHBand="0" w:noVBand="1"/>
    </w:tblPr>
    <w:tblGrid>
      <w:gridCol w:w="1820"/>
      <w:gridCol w:w="5551"/>
      <w:gridCol w:w="1985"/>
    </w:tblGrid>
    <w:tr w:rsidR="002858D2" w:rsidRPr="00D733E2" w14:paraId="1B6A4BB2" w14:textId="77777777" w:rsidTr="00674C42">
      <w:trPr>
        <w:trHeight w:val="851"/>
      </w:trPr>
      <w:tc>
        <w:tcPr>
          <w:tcW w:w="1701" w:type="dxa"/>
          <w:tcBorders>
            <w:top w:val="nil"/>
            <w:bottom w:val="double" w:sz="4" w:space="0" w:color="auto"/>
            <w:right w:val="nil"/>
          </w:tcBorders>
          <w:shd w:val="clear" w:color="auto" w:fill="FFFFFF"/>
          <w:vAlign w:val="center"/>
        </w:tcPr>
        <w:p w14:paraId="1B7BBF38" w14:textId="77777777" w:rsidR="002858D2" w:rsidRPr="0028407E" w:rsidRDefault="006C06B3" w:rsidP="004D7E21">
          <w:pPr>
            <w:tabs>
              <w:tab w:val="left" w:pos="2898"/>
            </w:tabs>
            <w:bidi/>
            <w:jc w:val="center"/>
            <w:rPr>
              <w:rFonts w:ascii="Traditional Arabic" w:eastAsia="Calibri" w:hAnsi="Traditional Arabic"/>
              <w:b/>
              <w:bCs/>
              <w:sz w:val="16"/>
              <w:szCs w:val="16"/>
              <w:rtl/>
              <w:lang w:val="en-US" w:eastAsia="en-US" w:bidi="ar-DZ"/>
            </w:rPr>
          </w:pPr>
          <w:r w:rsidRPr="0028407E">
            <w:rPr>
              <w:noProof/>
              <w:lang w:val="en-US" w:eastAsia="en-US"/>
            </w:rPr>
            <w:drawing>
              <wp:inline distT="0" distB="0" distL="0" distR="0" wp14:anchorId="5DF56A06" wp14:editId="2AF14C83">
                <wp:extent cx="1018540" cy="902970"/>
                <wp:effectExtent l="0" t="0" r="0" b="0"/>
                <wp:docPr id="2" name="Image 1" descr="C:\Users\Admin\Desktop\téléchargé.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 descr="C:\Users\Admin\Desktop\téléchargé.jp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902970"/>
                        </a:xfrm>
                        <a:prstGeom prst="rect">
                          <a:avLst/>
                        </a:prstGeom>
                        <a:noFill/>
                        <a:ln>
                          <a:noFill/>
                        </a:ln>
                      </pic:spPr>
                    </pic:pic>
                  </a:graphicData>
                </a:graphic>
              </wp:inline>
            </w:drawing>
          </w:r>
        </w:p>
      </w:tc>
      <w:tc>
        <w:tcPr>
          <w:tcW w:w="5670" w:type="dxa"/>
          <w:tcBorders>
            <w:top w:val="nil"/>
            <w:left w:val="nil"/>
            <w:bottom w:val="double" w:sz="4" w:space="0" w:color="auto"/>
            <w:right w:val="nil"/>
          </w:tcBorders>
          <w:vAlign w:val="center"/>
        </w:tcPr>
        <w:p w14:paraId="7563903F" w14:textId="087B3BB3" w:rsidR="002858D2" w:rsidRPr="004D7E21" w:rsidRDefault="002858D2" w:rsidP="004D7E21">
          <w:pPr>
            <w:tabs>
              <w:tab w:val="left" w:pos="2898"/>
            </w:tabs>
            <w:bidi/>
            <w:jc w:val="center"/>
            <w:rPr>
              <w:rFonts w:ascii="Sakkal Majalla" w:eastAsia="Calibri" w:hAnsi="Sakkal Majalla" w:cs="Sakkal Majalla"/>
              <w:b/>
              <w:bCs/>
              <w:sz w:val="30"/>
              <w:szCs w:val="30"/>
              <w:rtl/>
              <w:lang w:val="en-US" w:eastAsia="en-US" w:bidi="ar-DZ"/>
            </w:rPr>
          </w:pPr>
          <w:r w:rsidRPr="004D7E21">
            <w:rPr>
              <w:rFonts w:ascii="Sakkal Majalla" w:eastAsia="Calibri" w:hAnsi="Sakkal Majalla" w:cs="Sakkal Majalla"/>
              <w:b/>
              <w:bCs/>
              <w:sz w:val="30"/>
              <w:szCs w:val="30"/>
              <w:rtl/>
              <w:lang w:val="en-US" w:eastAsia="en-US" w:bidi="ar-DZ"/>
            </w:rPr>
            <w:t xml:space="preserve">الملتقى الوطني الأول حول </w:t>
          </w:r>
          <w:r w:rsidRPr="004D7E21">
            <w:rPr>
              <w:rFonts w:ascii="Sakkal Majalla" w:eastAsia="Calibri" w:hAnsi="Sakkal Majalla" w:cs="Sakkal Majalla" w:hint="cs"/>
              <w:b/>
              <w:bCs/>
              <w:sz w:val="30"/>
              <w:szCs w:val="30"/>
              <w:rtl/>
              <w:lang w:val="en-US" w:eastAsia="en-US" w:bidi="ar-DZ"/>
            </w:rPr>
            <w:t>"</w:t>
          </w:r>
          <w:r w:rsidR="009A4A26">
            <w:rPr>
              <w:rFonts w:ascii="Sakkal Majalla" w:eastAsia="Calibri" w:hAnsi="Sakkal Majalla" w:cs="Sakkal Majalla" w:hint="cs"/>
              <w:b/>
              <w:bCs/>
              <w:sz w:val="30"/>
              <w:szCs w:val="30"/>
              <w:rtl/>
              <w:lang w:val="en-US" w:eastAsia="en-US"/>
            </w:rPr>
            <w:t>ريادة الأعمال والابتكار الرقمي: فرص وتحديات</w:t>
          </w:r>
          <w:r w:rsidRPr="004D7E21">
            <w:rPr>
              <w:rFonts w:ascii="Sakkal Majalla" w:eastAsia="Calibri" w:hAnsi="Sakkal Majalla" w:cs="Sakkal Majalla" w:hint="cs"/>
              <w:b/>
              <w:bCs/>
              <w:sz w:val="30"/>
              <w:szCs w:val="30"/>
              <w:rtl/>
              <w:lang w:val="en-US" w:eastAsia="en-US" w:bidi="ar-DZ"/>
            </w:rPr>
            <w:t>"</w:t>
          </w:r>
        </w:p>
        <w:p w14:paraId="07A1B6FA" w14:textId="27B77958" w:rsidR="002858D2" w:rsidRPr="004D7E21" w:rsidRDefault="002858D2" w:rsidP="004D7E21">
          <w:pPr>
            <w:tabs>
              <w:tab w:val="left" w:pos="2898"/>
            </w:tabs>
            <w:bidi/>
            <w:jc w:val="center"/>
            <w:rPr>
              <w:rFonts w:ascii="Sakkal Majalla" w:eastAsia="Calibri" w:hAnsi="Sakkal Majalla" w:cs="Sakkal Majalla"/>
              <w:b/>
              <w:bCs/>
              <w:sz w:val="32"/>
              <w:szCs w:val="32"/>
              <w:rtl/>
              <w:lang w:val="en-US" w:eastAsia="en-US" w:bidi="ar-DZ"/>
            </w:rPr>
          </w:pPr>
          <w:r w:rsidRPr="004D7E21">
            <w:rPr>
              <w:rFonts w:ascii="Sakkal Majalla" w:eastAsia="Calibri" w:hAnsi="Sakkal Majalla" w:cs="Sakkal Majalla" w:hint="cs"/>
              <w:b/>
              <w:bCs/>
              <w:rtl/>
              <w:lang w:val="en-US" w:eastAsia="en-US" w:bidi="ar-DZ"/>
            </w:rPr>
            <w:t xml:space="preserve">يوم: </w:t>
          </w:r>
          <w:r w:rsidR="009A4A26">
            <w:rPr>
              <w:rFonts w:ascii="Sakkal Majalla" w:eastAsia="Calibri" w:hAnsi="Sakkal Majalla" w:cs="Sakkal Majalla" w:hint="cs"/>
              <w:b/>
              <w:bCs/>
              <w:rtl/>
              <w:lang w:val="en-US" w:eastAsia="en-US" w:bidi="ar-DZ"/>
            </w:rPr>
            <w:t>03 ديسمبر</w:t>
          </w:r>
          <w:r w:rsidRPr="004D7E21">
            <w:rPr>
              <w:rFonts w:ascii="Sakkal Majalla" w:eastAsia="Calibri" w:hAnsi="Sakkal Majalla" w:cs="Sakkal Majalla" w:hint="cs"/>
              <w:b/>
              <w:bCs/>
              <w:rtl/>
              <w:lang w:val="en-US" w:eastAsia="en-US" w:bidi="ar-DZ"/>
            </w:rPr>
            <w:t xml:space="preserve"> 2025</w:t>
          </w:r>
        </w:p>
      </w:tc>
      <w:tc>
        <w:tcPr>
          <w:tcW w:w="1985" w:type="dxa"/>
          <w:tcBorders>
            <w:top w:val="nil"/>
            <w:left w:val="nil"/>
            <w:bottom w:val="double" w:sz="4" w:space="0" w:color="auto"/>
          </w:tcBorders>
          <w:vAlign w:val="center"/>
        </w:tcPr>
        <w:p w14:paraId="61F5527C" w14:textId="77777777" w:rsidR="002858D2" w:rsidRPr="00EE5C85" w:rsidRDefault="006C06B3" w:rsidP="004D7E21">
          <w:pPr>
            <w:tabs>
              <w:tab w:val="left" w:pos="2898"/>
            </w:tabs>
            <w:bidi/>
            <w:jc w:val="center"/>
            <w:rPr>
              <w:rFonts w:ascii="Traditional Arabic" w:eastAsia="Calibri" w:hAnsi="Traditional Arabic"/>
              <w:b/>
              <w:bCs/>
              <w:sz w:val="24"/>
              <w:szCs w:val="24"/>
              <w:rtl/>
              <w:lang w:val="en-US" w:eastAsia="en-US" w:bidi="ar-DZ"/>
            </w:rPr>
          </w:pPr>
          <w:r w:rsidRPr="0028407E">
            <w:rPr>
              <w:noProof/>
              <w:lang w:val="en-US" w:eastAsia="en-US"/>
            </w:rPr>
            <w:drawing>
              <wp:inline distT="0" distB="0" distL="0" distR="0" wp14:anchorId="0610F963" wp14:editId="543BFC7E">
                <wp:extent cx="1111250" cy="90297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1250" cy="902970"/>
                        </a:xfrm>
                        <a:prstGeom prst="rect">
                          <a:avLst/>
                        </a:prstGeom>
                        <a:noFill/>
                        <a:ln>
                          <a:noFill/>
                        </a:ln>
                      </pic:spPr>
                    </pic:pic>
                  </a:graphicData>
                </a:graphic>
              </wp:inline>
            </w:drawing>
          </w:r>
        </w:p>
      </w:tc>
    </w:tr>
  </w:tbl>
  <w:p w14:paraId="57E6ADAD" w14:textId="77777777" w:rsidR="002858D2" w:rsidRDefault="002858D2">
    <w:pPr>
      <w:pStyle w:val="En-tte"/>
      <w:rPr>
        <w:sz w:val="2"/>
        <w:szCs w:val="2"/>
        <w:rtl/>
      </w:rPr>
    </w:pPr>
  </w:p>
  <w:p w14:paraId="47A1A0A9" w14:textId="77777777" w:rsidR="002858D2" w:rsidRDefault="002858D2">
    <w:pPr>
      <w:pStyle w:val="En-tte"/>
      <w:rPr>
        <w:sz w:val="2"/>
        <w:szCs w:val="2"/>
        <w:rtl/>
      </w:rPr>
    </w:pPr>
  </w:p>
  <w:p w14:paraId="1E9D52EE" w14:textId="77777777" w:rsidR="002858D2" w:rsidRDefault="002858D2">
    <w:pPr>
      <w:pStyle w:val="En-tte"/>
      <w:rPr>
        <w:sz w:val="2"/>
        <w:szCs w:val="2"/>
        <w:rtl/>
      </w:rPr>
    </w:pPr>
  </w:p>
  <w:p w14:paraId="14833EA5" w14:textId="77777777" w:rsidR="002858D2" w:rsidRDefault="002858D2">
    <w:pPr>
      <w:pStyle w:val="En-tte"/>
      <w:rPr>
        <w:sz w:val="2"/>
        <w:szCs w:val="2"/>
        <w:rtl/>
      </w:rPr>
    </w:pPr>
  </w:p>
  <w:p w14:paraId="0A06ECAD" w14:textId="77777777" w:rsidR="002858D2" w:rsidRDefault="002858D2">
    <w:pPr>
      <w:pStyle w:val="En-tte"/>
      <w:rPr>
        <w:sz w:val="2"/>
        <w:szCs w:val="2"/>
        <w:rtl/>
      </w:rPr>
    </w:pPr>
  </w:p>
  <w:p w14:paraId="46B26D2F" w14:textId="77777777" w:rsidR="002858D2" w:rsidRDefault="002858D2">
    <w:pPr>
      <w:pStyle w:val="En-tte"/>
      <w:rPr>
        <w:sz w:val="2"/>
        <w:szCs w:val="2"/>
        <w:rtl/>
      </w:rPr>
    </w:pPr>
  </w:p>
  <w:p w14:paraId="461370BA" w14:textId="77777777" w:rsidR="002858D2" w:rsidRDefault="002858D2">
    <w:pPr>
      <w:pStyle w:val="En-tte"/>
      <w:rPr>
        <w:sz w:val="2"/>
        <w:szCs w:val="2"/>
        <w:rtl/>
      </w:rPr>
    </w:pPr>
  </w:p>
  <w:p w14:paraId="72D86270" w14:textId="77777777" w:rsidR="002858D2" w:rsidRDefault="002858D2">
    <w:pPr>
      <w:pStyle w:val="En-tte"/>
      <w:rPr>
        <w:sz w:val="2"/>
        <w:szCs w:val="2"/>
        <w:rtl/>
      </w:rPr>
    </w:pPr>
  </w:p>
  <w:p w14:paraId="72455ED7" w14:textId="77777777" w:rsidR="002858D2" w:rsidRDefault="002858D2">
    <w:pPr>
      <w:pStyle w:val="En-tte"/>
      <w:rPr>
        <w:sz w:val="2"/>
        <w:szCs w:val="2"/>
        <w:rtl/>
      </w:rPr>
    </w:pPr>
  </w:p>
  <w:p w14:paraId="6A545D8E" w14:textId="77777777" w:rsidR="002858D2" w:rsidRDefault="002858D2">
    <w:pPr>
      <w:pStyle w:val="En-tte"/>
      <w:rPr>
        <w:sz w:val="2"/>
        <w:szCs w:val="2"/>
        <w:rtl/>
      </w:rPr>
    </w:pPr>
  </w:p>
  <w:p w14:paraId="41960FBD" w14:textId="77777777" w:rsidR="002858D2" w:rsidRDefault="002858D2">
    <w:pPr>
      <w:pStyle w:val="En-tte"/>
      <w:rPr>
        <w:sz w:val="2"/>
        <w:szCs w:val="2"/>
        <w:rtl/>
      </w:rPr>
    </w:pPr>
  </w:p>
  <w:p w14:paraId="34E6A8DE" w14:textId="77777777" w:rsidR="002858D2" w:rsidRDefault="002858D2">
    <w:pPr>
      <w:pStyle w:val="En-tte"/>
      <w:rPr>
        <w:sz w:val="2"/>
        <w:szCs w:val="2"/>
        <w:rtl/>
      </w:rPr>
    </w:pPr>
  </w:p>
  <w:p w14:paraId="0FE91302" w14:textId="77777777" w:rsidR="002858D2" w:rsidRPr="000C6A3F" w:rsidRDefault="002858D2">
    <w:pPr>
      <w:pStyle w:val="En-tt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42880"/>
    <w:multiLevelType w:val="hybridMultilevel"/>
    <w:tmpl w:val="C87A66C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2A008F"/>
    <w:multiLevelType w:val="hybridMultilevel"/>
    <w:tmpl w:val="42B8FD72"/>
    <w:lvl w:ilvl="0" w:tplc="D108B62C">
      <w:start w:val="1"/>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ED529E"/>
    <w:multiLevelType w:val="hybridMultilevel"/>
    <w:tmpl w:val="6B343D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81854"/>
    <w:multiLevelType w:val="hybridMultilevel"/>
    <w:tmpl w:val="EB0479B8"/>
    <w:lvl w:ilvl="0" w:tplc="7B1099C8">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A00FE1"/>
    <w:multiLevelType w:val="multilevel"/>
    <w:tmpl w:val="F5AA0CC4"/>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9B509BA"/>
    <w:multiLevelType w:val="hybridMultilevel"/>
    <w:tmpl w:val="CC8CAA9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806F19"/>
    <w:multiLevelType w:val="hybridMultilevel"/>
    <w:tmpl w:val="7DF47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4D742F"/>
    <w:multiLevelType w:val="hybridMultilevel"/>
    <w:tmpl w:val="6458DDDA"/>
    <w:lvl w:ilvl="0" w:tplc="C5362838">
      <w:start w:val="1"/>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9F4995"/>
    <w:multiLevelType w:val="hybridMultilevel"/>
    <w:tmpl w:val="92EE2B3E"/>
    <w:lvl w:ilvl="0" w:tplc="60A862B0">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F791AF1"/>
    <w:multiLevelType w:val="hybridMultilevel"/>
    <w:tmpl w:val="874271B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8D2994"/>
    <w:multiLevelType w:val="multilevel"/>
    <w:tmpl w:val="76CA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B552EA"/>
    <w:multiLevelType w:val="hybridMultilevel"/>
    <w:tmpl w:val="CD4C66AE"/>
    <w:lvl w:ilvl="0" w:tplc="04090009">
      <w:start w:val="1"/>
      <w:numFmt w:val="bullet"/>
      <w:lvlText w:val=""/>
      <w:lvlJc w:val="left"/>
      <w:pPr>
        <w:ind w:left="720" w:hanging="360"/>
      </w:pPr>
      <w:rPr>
        <w:rFonts w:ascii="Wingdings" w:hAnsi="Wingding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67A29"/>
    <w:multiLevelType w:val="hybridMultilevel"/>
    <w:tmpl w:val="0378600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09D2AEA"/>
    <w:multiLevelType w:val="hybridMultilevel"/>
    <w:tmpl w:val="BC00DF4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1653477"/>
    <w:multiLevelType w:val="hybridMultilevel"/>
    <w:tmpl w:val="8CC4DA36"/>
    <w:lvl w:ilvl="0" w:tplc="B3E2975E">
      <w:start w:val="1"/>
      <w:numFmt w:val="decimal"/>
      <w:lvlText w:val="%1."/>
      <w:lvlJc w:val="left"/>
      <w:pPr>
        <w:ind w:left="360" w:hanging="360"/>
      </w:pPr>
      <w:rPr>
        <w:rFonts w:ascii="Times New Roman" w:hAnsi="Times New Roman" w:cs="Times New Roman" w:hint="default"/>
        <w:b/>
        <w:bCs/>
        <w:sz w:val="28"/>
        <w:szCs w:val="24"/>
        <w:vertAlign w:val="baseline"/>
        <w:lang w:bidi="ar-SA"/>
      </w:rPr>
    </w:lvl>
    <w:lvl w:ilvl="1" w:tplc="0158CF18">
      <w:start w:val="1"/>
      <w:numFmt w:val="decimal"/>
      <w:lvlText w:val="%2."/>
      <w:lvlJc w:val="left"/>
      <w:pPr>
        <w:tabs>
          <w:tab w:val="num" w:pos="360"/>
        </w:tabs>
        <w:ind w:left="360" w:hanging="360"/>
      </w:pPr>
      <w:rPr>
        <w:b/>
        <w:bCs/>
      </w:rPr>
    </w:lvl>
    <w:lvl w:ilvl="2" w:tplc="040C001B">
      <w:start w:val="1"/>
      <w:numFmt w:val="decimal"/>
      <w:lvlText w:val="%3."/>
      <w:lvlJc w:val="left"/>
      <w:pPr>
        <w:tabs>
          <w:tab w:val="num" w:pos="720"/>
        </w:tabs>
        <w:ind w:left="720" w:hanging="360"/>
      </w:pPr>
    </w:lvl>
    <w:lvl w:ilvl="3" w:tplc="040C000F">
      <w:start w:val="1"/>
      <w:numFmt w:val="decimal"/>
      <w:lvlText w:val="%4."/>
      <w:lvlJc w:val="left"/>
      <w:pPr>
        <w:tabs>
          <w:tab w:val="num" w:pos="1440"/>
        </w:tabs>
        <w:ind w:left="1440" w:hanging="360"/>
      </w:pPr>
    </w:lvl>
    <w:lvl w:ilvl="4" w:tplc="040C0019">
      <w:start w:val="1"/>
      <w:numFmt w:val="decimal"/>
      <w:lvlText w:val="%5."/>
      <w:lvlJc w:val="left"/>
      <w:pPr>
        <w:tabs>
          <w:tab w:val="num" w:pos="2160"/>
        </w:tabs>
        <w:ind w:left="2160" w:hanging="360"/>
      </w:pPr>
    </w:lvl>
    <w:lvl w:ilvl="5" w:tplc="040C001B">
      <w:start w:val="1"/>
      <w:numFmt w:val="decimal"/>
      <w:lvlText w:val="%6."/>
      <w:lvlJc w:val="left"/>
      <w:pPr>
        <w:tabs>
          <w:tab w:val="num" w:pos="2880"/>
        </w:tabs>
        <w:ind w:left="2880" w:hanging="360"/>
      </w:pPr>
    </w:lvl>
    <w:lvl w:ilvl="6" w:tplc="040C000F">
      <w:start w:val="1"/>
      <w:numFmt w:val="decimal"/>
      <w:lvlText w:val="%7."/>
      <w:lvlJc w:val="left"/>
      <w:pPr>
        <w:tabs>
          <w:tab w:val="num" w:pos="3600"/>
        </w:tabs>
        <w:ind w:left="3600" w:hanging="360"/>
      </w:pPr>
    </w:lvl>
    <w:lvl w:ilvl="7" w:tplc="040C0019">
      <w:start w:val="1"/>
      <w:numFmt w:val="decimal"/>
      <w:lvlText w:val="%8."/>
      <w:lvlJc w:val="left"/>
      <w:pPr>
        <w:tabs>
          <w:tab w:val="num" w:pos="4320"/>
        </w:tabs>
        <w:ind w:left="4320" w:hanging="360"/>
      </w:pPr>
    </w:lvl>
    <w:lvl w:ilvl="8" w:tplc="040C001B">
      <w:start w:val="1"/>
      <w:numFmt w:val="decimal"/>
      <w:lvlText w:val="%9."/>
      <w:lvlJc w:val="left"/>
      <w:pPr>
        <w:tabs>
          <w:tab w:val="num" w:pos="5040"/>
        </w:tabs>
        <w:ind w:left="5040" w:hanging="360"/>
      </w:pPr>
    </w:lvl>
  </w:abstractNum>
  <w:abstractNum w:abstractNumId="15" w15:restartNumberingAfterBreak="0">
    <w:nsid w:val="3313230F"/>
    <w:multiLevelType w:val="hybridMultilevel"/>
    <w:tmpl w:val="B4F8220E"/>
    <w:lvl w:ilvl="0" w:tplc="F3A6EF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32A0D70"/>
    <w:multiLevelType w:val="hybridMultilevel"/>
    <w:tmpl w:val="4ED6FA84"/>
    <w:lvl w:ilvl="0" w:tplc="4D8451D8">
      <w:start w:val="2"/>
      <w:numFmt w:val="bullet"/>
      <w:lvlText w:val="-"/>
      <w:lvlJc w:val="left"/>
      <w:pPr>
        <w:ind w:left="1068" w:hanging="360"/>
      </w:pPr>
      <w:rPr>
        <w:rFonts w:ascii="Sakkal Majalla" w:eastAsia="Calibri" w:hAnsi="Sakkal Majalla" w:cs="Sakkal Majalla"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334C2528"/>
    <w:multiLevelType w:val="hybridMultilevel"/>
    <w:tmpl w:val="44FE3A9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592D23"/>
    <w:multiLevelType w:val="multilevel"/>
    <w:tmpl w:val="426800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lang w:bidi="ar-DZ"/>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B72848"/>
    <w:multiLevelType w:val="hybridMultilevel"/>
    <w:tmpl w:val="BA0E1938"/>
    <w:lvl w:ilvl="0" w:tplc="EBCC6E38">
      <w:start w:val="2"/>
      <w:numFmt w:val="bullet"/>
      <w:lvlText w:val="-"/>
      <w:lvlJc w:val="left"/>
      <w:pPr>
        <w:ind w:left="720" w:hanging="360"/>
      </w:pPr>
      <w:rPr>
        <w:rFonts w:ascii="Sakkal Majalla" w:eastAsia="SimSun"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B90A59"/>
    <w:multiLevelType w:val="hybridMultilevel"/>
    <w:tmpl w:val="1CCC3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021D49"/>
    <w:multiLevelType w:val="hybridMultilevel"/>
    <w:tmpl w:val="593CAE92"/>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15:restartNumberingAfterBreak="0">
    <w:nsid w:val="36A51978"/>
    <w:multiLevelType w:val="hybridMultilevel"/>
    <w:tmpl w:val="E18AFE6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8072842"/>
    <w:multiLevelType w:val="hybridMultilevel"/>
    <w:tmpl w:val="56009A56"/>
    <w:lvl w:ilvl="0" w:tplc="45C88E8E">
      <w:start w:val="1"/>
      <w:numFmt w:val="decimal"/>
      <w:lvlText w:val="%1."/>
      <w:lvlJc w:val="left"/>
      <w:pPr>
        <w:ind w:left="360" w:hanging="360"/>
      </w:pPr>
      <w:rPr>
        <w:rFonts w:hint="default"/>
        <w:b/>
        <w:bCs/>
        <w:sz w:val="24"/>
        <w:szCs w:val="22"/>
      </w:rPr>
    </w:lvl>
    <w:lvl w:ilvl="1" w:tplc="040C0019">
      <w:start w:val="1"/>
      <w:numFmt w:val="decimal"/>
      <w:lvlText w:val="%2."/>
      <w:lvlJc w:val="left"/>
      <w:pPr>
        <w:tabs>
          <w:tab w:val="num" w:pos="0"/>
        </w:tabs>
        <w:ind w:left="0" w:hanging="360"/>
      </w:pPr>
    </w:lvl>
    <w:lvl w:ilvl="2" w:tplc="040C001B">
      <w:start w:val="1"/>
      <w:numFmt w:val="decimal"/>
      <w:lvlText w:val="%3."/>
      <w:lvlJc w:val="left"/>
      <w:pPr>
        <w:tabs>
          <w:tab w:val="num" w:pos="720"/>
        </w:tabs>
        <w:ind w:left="720" w:hanging="360"/>
      </w:pPr>
    </w:lvl>
    <w:lvl w:ilvl="3" w:tplc="040C000F">
      <w:start w:val="1"/>
      <w:numFmt w:val="decimal"/>
      <w:lvlText w:val="%4."/>
      <w:lvlJc w:val="left"/>
      <w:pPr>
        <w:tabs>
          <w:tab w:val="num" w:pos="1440"/>
        </w:tabs>
        <w:ind w:left="1440" w:hanging="360"/>
      </w:pPr>
    </w:lvl>
    <w:lvl w:ilvl="4" w:tplc="040C0019">
      <w:start w:val="1"/>
      <w:numFmt w:val="decimal"/>
      <w:lvlText w:val="%5."/>
      <w:lvlJc w:val="left"/>
      <w:pPr>
        <w:tabs>
          <w:tab w:val="num" w:pos="2160"/>
        </w:tabs>
        <w:ind w:left="2160" w:hanging="360"/>
      </w:pPr>
    </w:lvl>
    <w:lvl w:ilvl="5" w:tplc="040C001B">
      <w:start w:val="1"/>
      <w:numFmt w:val="decimal"/>
      <w:lvlText w:val="%6."/>
      <w:lvlJc w:val="left"/>
      <w:pPr>
        <w:tabs>
          <w:tab w:val="num" w:pos="2880"/>
        </w:tabs>
        <w:ind w:left="2880" w:hanging="360"/>
      </w:pPr>
    </w:lvl>
    <w:lvl w:ilvl="6" w:tplc="040C000F">
      <w:start w:val="1"/>
      <w:numFmt w:val="decimal"/>
      <w:lvlText w:val="%7."/>
      <w:lvlJc w:val="left"/>
      <w:pPr>
        <w:tabs>
          <w:tab w:val="num" w:pos="3600"/>
        </w:tabs>
        <w:ind w:left="3600" w:hanging="360"/>
      </w:pPr>
    </w:lvl>
    <w:lvl w:ilvl="7" w:tplc="040C0019">
      <w:start w:val="1"/>
      <w:numFmt w:val="decimal"/>
      <w:lvlText w:val="%8."/>
      <w:lvlJc w:val="left"/>
      <w:pPr>
        <w:tabs>
          <w:tab w:val="num" w:pos="4320"/>
        </w:tabs>
        <w:ind w:left="4320" w:hanging="360"/>
      </w:pPr>
    </w:lvl>
    <w:lvl w:ilvl="8" w:tplc="040C001B">
      <w:start w:val="1"/>
      <w:numFmt w:val="decimal"/>
      <w:lvlText w:val="%9."/>
      <w:lvlJc w:val="left"/>
      <w:pPr>
        <w:tabs>
          <w:tab w:val="num" w:pos="5040"/>
        </w:tabs>
        <w:ind w:left="5040" w:hanging="360"/>
      </w:pPr>
    </w:lvl>
  </w:abstractNum>
  <w:abstractNum w:abstractNumId="24" w15:restartNumberingAfterBreak="0">
    <w:nsid w:val="38816ED6"/>
    <w:multiLevelType w:val="hybridMultilevel"/>
    <w:tmpl w:val="B472ED0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B01645"/>
    <w:multiLevelType w:val="multilevel"/>
    <w:tmpl w:val="222AFA98"/>
    <w:lvl w:ilvl="0">
      <w:start w:val="1"/>
      <w:numFmt w:val="decimal"/>
      <w:lvlText w:val="%1"/>
      <w:lvlJc w:val="left"/>
      <w:pPr>
        <w:ind w:left="460" w:hanging="4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26" w15:restartNumberingAfterBreak="0">
    <w:nsid w:val="3EC55C3C"/>
    <w:multiLevelType w:val="hybridMultilevel"/>
    <w:tmpl w:val="FFB0C2CE"/>
    <w:lvl w:ilvl="0" w:tplc="22E02C18">
      <w:start w:val="1"/>
      <w:numFmt w:val="arabicAlpha"/>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EEE6488"/>
    <w:multiLevelType w:val="hybridMultilevel"/>
    <w:tmpl w:val="304ACF74"/>
    <w:lvl w:ilvl="0" w:tplc="4498F19A">
      <w:start w:val="6"/>
      <w:numFmt w:val="bullet"/>
      <w:lvlText w:val=""/>
      <w:lvlJc w:val="left"/>
      <w:pPr>
        <w:ind w:left="440" w:hanging="360"/>
      </w:pPr>
      <w:rPr>
        <w:rFonts w:ascii="Arial" w:eastAsia="Calibri" w:hAnsi="Arial" w:cs="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abstractNum w:abstractNumId="28" w15:restartNumberingAfterBreak="0">
    <w:nsid w:val="42AE5D9C"/>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47BF2E1B"/>
    <w:multiLevelType w:val="hybridMultilevel"/>
    <w:tmpl w:val="F4C84A70"/>
    <w:lvl w:ilvl="0" w:tplc="F94470EE">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0" w15:restartNumberingAfterBreak="0">
    <w:nsid w:val="4E1D6EB0"/>
    <w:multiLevelType w:val="hybridMultilevel"/>
    <w:tmpl w:val="CD1676C0"/>
    <w:lvl w:ilvl="0" w:tplc="41B2B738">
      <w:start w:val="1"/>
      <w:numFmt w:val="decimal"/>
      <w:lvlText w:val="%1-"/>
      <w:lvlJc w:val="left"/>
      <w:pPr>
        <w:ind w:left="735" w:hanging="375"/>
      </w:pPr>
      <w:rPr>
        <w:rFonts w:ascii="Traditional Arabic" w:eastAsia="SimSun" w:hAnsi="Traditional Arabic" w:cs="Traditional Arabic"/>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E346A7B"/>
    <w:multiLevelType w:val="hybridMultilevel"/>
    <w:tmpl w:val="20944D04"/>
    <w:lvl w:ilvl="0" w:tplc="ED30D0AC">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875038"/>
    <w:multiLevelType w:val="hybridMultilevel"/>
    <w:tmpl w:val="B22271C2"/>
    <w:lvl w:ilvl="0" w:tplc="9C4CB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E454F"/>
    <w:multiLevelType w:val="hybridMultilevel"/>
    <w:tmpl w:val="420C3380"/>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15:restartNumberingAfterBreak="0">
    <w:nsid w:val="5A110991"/>
    <w:multiLevelType w:val="hybridMultilevel"/>
    <w:tmpl w:val="6CFEB5E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5" w15:restartNumberingAfterBreak="0">
    <w:nsid w:val="5AA06899"/>
    <w:multiLevelType w:val="hybridMultilevel"/>
    <w:tmpl w:val="329A86A4"/>
    <w:lvl w:ilvl="0" w:tplc="E41228B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B4E0CDA"/>
    <w:multiLevelType w:val="multilevel"/>
    <w:tmpl w:val="8B442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1440E5"/>
    <w:multiLevelType w:val="hybridMultilevel"/>
    <w:tmpl w:val="CDE42888"/>
    <w:lvl w:ilvl="0" w:tplc="357AEA34">
      <w:start w:val="1"/>
      <w:numFmt w:val="decimal"/>
      <w:lvlText w:val="%1."/>
      <w:lvlJc w:val="left"/>
      <w:pPr>
        <w:ind w:left="360" w:hanging="360"/>
      </w:pPr>
      <w:rPr>
        <w:b/>
        <w:bCs/>
      </w:rPr>
    </w:lvl>
    <w:lvl w:ilvl="1" w:tplc="5BAE76A4">
      <w:start w:val="1"/>
      <w:numFmt w:val="decimal"/>
      <w:lvlText w:val="%2."/>
      <w:lvlJc w:val="left"/>
      <w:pPr>
        <w:tabs>
          <w:tab w:val="num" w:pos="360"/>
        </w:tabs>
        <w:ind w:left="360" w:hanging="360"/>
      </w:pPr>
      <w:rPr>
        <w:b/>
        <w:bCs/>
      </w:rPr>
    </w:lvl>
    <w:lvl w:ilvl="2" w:tplc="040C001B">
      <w:start w:val="1"/>
      <w:numFmt w:val="decimal"/>
      <w:lvlText w:val="%3."/>
      <w:lvlJc w:val="left"/>
      <w:pPr>
        <w:tabs>
          <w:tab w:val="num" w:pos="720"/>
        </w:tabs>
        <w:ind w:left="720" w:hanging="360"/>
      </w:pPr>
    </w:lvl>
    <w:lvl w:ilvl="3" w:tplc="040C000F">
      <w:start w:val="1"/>
      <w:numFmt w:val="decimal"/>
      <w:lvlText w:val="%4."/>
      <w:lvlJc w:val="left"/>
      <w:pPr>
        <w:tabs>
          <w:tab w:val="num" w:pos="1440"/>
        </w:tabs>
        <w:ind w:left="1440" w:hanging="360"/>
      </w:pPr>
    </w:lvl>
    <w:lvl w:ilvl="4" w:tplc="040C0019">
      <w:start w:val="1"/>
      <w:numFmt w:val="decimal"/>
      <w:lvlText w:val="%5."/>
      <w:lvlJc w:val="left"/>
      <w:pPr>
        <w:tabs>
          <w:tab w:val="num" w:pos="2160"/>
        </w:tabs>
        <w:ind w:left="2160" w:hanging="360"/>
      </w:pPr>
    </w:lvl>
    <w:lvl w:ilvl="5" w:tplc="040C001B">
      <w:start w:val="1"/>
      <w:numFmt w:val="decimal"/>
      <w:lvlText w:val="%6."/>
      <w:lvlJc w:val="left"/>
      <w:pPr>
        <w:tabs>
          <w:tab w:val="num" w:pos="2880"/>
        </w:tabs>
        <w:ind w:left="2880" w:hanging="360"/>
      </w:pPr>
    </w:lvl>
    <w:lvl w:ilvl="6" w:tplc="040C000F">
      <w:start w:val="1"/>
      <w:numFmt w:val="decimal"/>
      <w:lvlText w:val="%7."/>
      <w:lvlJc w:val="left"/>
      <w:pPr>
        <w:tabs>
          <w:tab w:val="num" w:pos="3600"/>
        </w:tabs>
        <w:ind w:left="3600" w:hanging="360"/>
      </w:pPr>
    </w:lvl>
    <w:lvl w:ilvl="7" w:tplc="040C0019">
      <w:start w:val="1"/>
      <w:numFmt w:val="decimal"/>
      <w:lvlText w:val="%8."/>
      <w:lvlJc w:val="left"/>
      <w:pPr>
        <w:tabs>
          <w:tab w:val="num" w:pos="4320"/>
        </w:tabs>
        <w:ind w:left="4320" w:hanging="360"/>
      </w:pPr>
    </w:lvl>
    <w:lvl w:ilvl="8" w:tplc="040C001B">
      <w:start w:val="1"/>
      <w:numFmt w:val="decimal"/>
      <w:lvlText w:val="%9."/>
      <w:lvlJc w:val="left"/>
      <w:pPr>
        <w:tabs>
          <w:tab w:val="num" w:pos="5040"/>
        </w:tabs>
        <w:ind w:left="5040" w:hanging="360"/>
      </w:pPr>
    </w:lvl>
  </w:abstractNum>
  <w:abstractNum w:abstractNumId="38" w15:restartNumberingAfterBreak="0">
    <w:nsid w:val="614732DD"/>
    <w:multiLevelType w:val="hybridMultilevel"/>
    <w:tmpl w:val="34F4ED7C"/>
    <w:lvl w:ilvl="0" w:tplc="D8BC64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2A93927"/>
    <w:multiLevelType w:val="hybridMultilevel"/>
    <w:tmpl w:val="52EC774E"/>
    <w:lvl w:ilvl="0" w:tplc="EC88A4D0">
      <w:start w:val="1"/>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3032328"/>
    <w:multiLevelType w:val="hybridMultilevel"/>
    <w:tmpl w:val="DA14E960"/>
    <w:lvl w:ilvl="0" w:tplc="F3629EC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5217DAF"/>
    <w:multiLevelType w:val="hybridMultilevel"/>
    <w:tmpl w:val="EF401996"/>
    <w:lvl w:ilvl="0" w:tplc="CB5411A2">
      <w:start w:val="1"/>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52C1464"/>
    <w:multiLevelType w:val="hybridMultilevel"/>
    <w:tmpl w:val="D8FE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6E5222C"/>
    <w:multiLevelType w:val="hybridMultilevel"/>
    <w:tmpl w:val="3418C82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4" w15:restartNumberingAfterBreak="0">
    <w:nsid w:val="6F624173"/>
    <w:multiLevelType w:val="hybridMultilevel"/>
    <w:tmpl w:val="CB9CB90E"/>
    <w:lvl w:ilvl="0" w:tplc="ABDCBE4A">
      <w:start w:val="1"/>
      <w:numFmt w:val="bullet"/>
      <w:lvlText w:val="-"/>
      <w:lvlJc w:val="left"/>
      <w:pPr>
        <w:ind w:left="1068" w:hanging="360"/>
      </w:pPr>
      <w:rPr>
        <w:rFonts w:ascii="Sakkal Majalla" w:eastAsia="Calibri" w:hAnsi="Sakkal Majalla" w:cs="Sakkal Majalla"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5" w15:restartNumberingAfterBreak="0">
    <w:nsid w:val="72090AB1"/>
    <w:multiLevelType w:val="multilevel"/>
    <w:tmpl w:val="C21AD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600030"/>
    <w:multiLevelType w:val="hybridMultilevel"/>
    <w:tmpl w:val="B8726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6FE3F80"/>
    <w:multiLevelType w:val="hybridMultilevel"/>
    <w:tmpl w:val="A5B47B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BAA0476"/>
    <w:multiLevelType w:val="hybridMultilevel"/>
    <w:tmpl w:val="437075C2"/>
    <w:lvl w:ilvl="0" w:tplc="2AD0D5BA">
      <w:start w:val="3"/>
      <w:numFmt w:val="decimal"/>
      <w:lvlText w:val="%1."/>
      <w:lvlJc w:val="left"/>
      <w:pPr>
        <w:ind w:left="1080" w:hanging="360"/>
      </w:pPr>
      <w:rPr>
        <w:rFonts w:eastAsia="Calibri" w:hint="default"/>
        <w:sz w:val="20"/>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D504948"/>
    <w:multiLevelType w:val="hybridMultilevel"/>
    <w:tmpl w:val="F60000D2"/>
    <w:lvl w:ilvl="0" w:tplc="7766F9AC">
      <w:start w:val="2"/>
      <w:numFmt w:val="bullet"/>
      <w:lvlText w:val="-"/>
      <w:lvlJc w:val="left"/>
      <w:pPr>
        <w:ind w:left="720" w:hanging="360"/>
      </w:pPr>
      <w:rPr>
        <w:rFonts w:ascii="Sakkal Majalla" w:eastAsia="Calibr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928451">
    <w:abstractNumId w:val="4"/>
  </w:num>
  <w:num w:numId="2" w16cid:durableId="1067726916">
    <w:abstractNumId w:val="2"/>
  </w:num>
  <w:num w:numId="3" w16cid:durableId="1503935724">
    <w:abstractNumId w:val="3"/>
  </w:num>
  <w:num w:numId="4" w16cid:durableId="1913196382">
    <w:abstractNumId w:val="32"/>
  </w:num>
  <w:num w:numId="5" w16cid:durableId="913930854">
    <w:abstractNumId w:val="27"/>
  </w:num>
  <w:num w:numId="6" w16cid:durableId="2030259001">
    <w:abstractNumId w:val="45"/>
  </w:num>
  <w:num w:numId="7" w16cid:durableId="200830131">
    <w:abstractNumId w:val="15"/>
  </w:num>
  <w:num w:numId="8" w16cid:durableId="1830290427">
    <w:abstractNumId w:val="38"/>
  </w:num>
  <w:num w:numId="9" w16cid:durableId="1460294693">
    <w:abstractNumId w:val="30"/>
  </w:num>
  <w:num w:numId="10" w16cid:durableId="1326594893">
    <w:abstractNumId w:val="28"/>
  </w:num>
  <w:num w:numId="11" w16cid:durableId="819350539">
    <w:abstractNumId w:val="33"/>
  </w:num>
  <w:num w:numId="12" w16cid:durableId="247279205">
    <w:abstractNumId w:val="11"/>
  </w:num>
  <w:num w:numId="13" w16cid:durableId="313067426">
    <w:abstractNumId w:val="14"/>
  </w:num>
  <w:num w:numId="14" w16cid:durableId="275908829">
    <w:abstractNumId w:val="6"/>
  </w:num>
  <w:num w:numId="15" w16cid:durableId="819033590">
    <w:abstractNumId w:val="31"/>
  </w:num>
  <w:num w:numId="16" w16cid:durableId="6098950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9462383">
    <w:abstractNumId w:val="20"/>
  </w:num>
  <w:num w:numId="18" w16cid:durableId="1832259580">
    <w:abstractNumId w:val="48"/>
  </w:num>
  <w:num w:numId="19" w16cid:durableId="1952741721">
    <w:abstractNumId w:val="23"/>
  </w:num>
  <w:num w:numId="20" w16cid:durableId="461192891">
    <w:abstractNumId w:val="0"/>
  </w:num>
  <w:num w:numId="21" w16cid:durableId="1503427516">
    <w:abstractNumId w:val="10"/>
  </w:num>
  <w:num w:numId="22" w16cid:durableId="1409228210">
    <w:abstractNumId w:val="35"/>
  </w:num>
  <w:num w:numId="23" w16cid:durableId="371998258">
    <w:abstractNumId w:val="49"/>
  </w:num>
  <w:num w:numId="24" w16cid:durableId="1530604456">
    <w:abstractNumId w:val="18"/>
  </w:num>
  <w:num w:numId="25" w16cid:durableId="594483367">
    <w:abstractNumId w:val="1"/>
  </w:num>
  <w:num w:numId="26" w16cid:durableId="1838694126">
    <w:abstractNumId w:val="43"/>
  </w:num>
  <w:num w:numId="27" w16cid:durableId="173962269">
    <w:abstractNumId w:val="34"/>
  </w:num>
  <w:num w:numId="28" w16cid:durableId="1339698995">
    <w:abstractNumId w:val="39"/>
  </w:num>
  <w:num w:numId="29" w16cid:durableId="1119647721">
    <w:abstractNumId w:val="41"/>
  </w:num>
  <w:num w:numId="30" w16cid:durableId="1637225752">
    <w:abstractNumId w:val="7"/>
  </w:num>
  <w:num w:numId="31" w16cid:durableId="169832216">
    <w:abstractNumId w:val="8"/>
  </w:num>
  <w:num w:numId="32" w16cid:durableId="1272780356">
    <w:abstractNumId w:val="19"/>
  </w:num>
  <w:num w:numId="33" w16cid:durableId="1646861647">
    <w:abstractNumId w:val="16"/>
  </w:num>
  <w:num w:numId="34" w16cid:durableId="2016834867">
    <w:abstractNumId w:val="29"/>
  </w:num>
  <w:num w:numId="35" w16cid:durableId="610935558">
    <w:abstractNumId w:val="44"/>
  </w:num>
  <w:num w:numId="36" w16cid:durableId="1496803706">
    <w:abstractNumId w:val="21"/>
  </w:num>
  <w:num w:numId="37" w16cid:durableId="1979528468">
    <w:abstractNumId w:val="47"/>
  </w:num>
  <w:num w:numId="38" w16cid:durableId="1234704751">
    <w:abstractNumId w:val="40"/>
  </w:num>
  <w:num w:numId="39" w16cid:durableId="1434862558">
    <w:abstractNumId w:val="13"/>
  </w:num>
  <w:num w:numId="40" w16cid:durableId="492182766">
    <w:abstractNumId w:val="26"/>
  </w:num>
  <w:num w:numId="41" w16cid:durableId="1103693226">
    <w:abstractNumId w:val="46"/>
  </w:num>
  <w:num w:numId="42" w16cid:durableId="233392951">
    <w:abstractNumId w:val="17"/>
  </w:num>
  <w:num w:numId="43" w16cid:durableId="1749185726">
    <w:abstractNumId w:val="42"/>
  </w:num>
  <w:num w:numId="44" w16cid:durableId="1906262713">
    <w:abstractNumId w:val="12"/>
  </w:num>
  <w:num w:numId="45" w16cid:durableId="1389845143">
    <w:abstractNumId w:val="5"/>
  </w:num>
  <w:num w:numId="46" w16cid:durableId="467286795">
    <w:abstractNumId w:val="25"/>
  </w:num>
  <w:num w:numId="47" w16cid:durableId="1608347072">
    <w:abstractNumId w:val="9"/>
  </w:num>
  <w:num w:numId="48" w16cid:durableId="291256890">
    <w:abstractNumId w:val="22"/>
  </w:num>
  <w:num w:numId="49" w16cid:durableId="1966961245">
    <w:abstractNumId w:val="24"/>
  </w:num>
  <w:num w:numId="50" w16cid:durableId="16698241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evenAndOddHeaders/>
  <w:drawingGridHorizontalSpacing w:val="140"/>
  <w:displayHorizontalDrawingGridEvery w:val="2"/>
  <w:characterSpacingControl w:val="doNotCompress"/>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714"/>
    <w:rsid w:val="00007C11"/>
    <w:rsid w:val="0001732C"/>
    <w:rsid w:val="000310E4"/>
    <w:rsid w:val="00036311"/>
    <w:rsid w:val="000376A8"/>
    <w:rsid w:val="00042ED1"/>
    <w:rsid w:val="00045853"/>
    <w:rsid w:val="00046962"/>
    <w:rsid w:val="0004735B"/>
    <w:rsid w:val="0005106D"/>
    <w:rsid w:val="00054C2B"/>
    <w:rsid w:val="00060D57"/>
    <w:rsid w:val="000738DB"/>
    <w:rsid w:val="000774CF"/>
    <w:rsid w:val="00082629"/>
    <w:rsid w:val="00087244"/>
    <w:rsid w:val="0009733B"/>
    <w:rsid w:val="000A388D"/>
    <w:rsid w:val="000A6704"/>
    <w:rsid w:val="000B4AE6"/>
    <w:rsid w:val="000C04E4"/>
    <w:rsid w:val="000C2CEF"/>
    <w:rsid w:val="000D62FB"/>
    <w:rsid w:val="000D6974"/>
    <w:rsid w:val="000D7761"/>
    <w:rsid w:val="000E088B"/>
    <w:rsid w:val="000E4CE0"/>
    <w:rsid w:val="000E5AAE"/>
    <w:rsid w:val="000E6346"/>
    <w:rsid w:val="000F2F59"/>
    <w:rsid w:val="000F5D84"/>
    <w:rsid w:val="00115943"/>
    <w:rsid w:val="00123540"/>
    <w:rsid w:val="001266E1"/>
    <w:rsid w:val="00132DD1"/>
    <w:rsid w:val="001331E7"/>
    <w:rsid w:val="001347C7"/>
    <w:rsid w:val="00135091"/>
    <w:rsid w:val="00142B15"/>
    <w:rsid w:val="00143C64"/>
    <w:rsid w:val="0014471A"/>
    <w:rsid w:val="00145B94"/>
    <w:rsid w:val="00155449"/>
    <w:rsid w:val="001570CA"/>
    <w:rsid w:val="00157DC6"/>
    <w:rsid w:val="001623E6"/>
    <w:rsid w:val="00163CBF"/>
    <w:rsid w:val="0017297F"/>
    <w:rsid w:val="00180BC8"/>
    <w:rsid w:val="00184879"/>
    <w:rsid w:val="00185394"/>
    <w:rsid w:val="00186BEE"/>
    <w:rsid w:val="001904F6"/>
    <w:rsid w:val="00196EC0"/>
    <w:rsid w:val="0019765C"/>
    <w:rsid w:val="001A446B"/>
    <w:rsid w:val="001A5D17"/>
    <w:rsid w:val="001B1932"/>
    <w:rsid w:val="001B2772"/>
    <w:rsid w:val="001B3B04"/>
    <w:rsid w:val="001D3129"/>
    <w:rsid w:val="001D508F"/>
    <w:rsid w:val="001E75E5"/>
    <w:rsid w:val="001F594C"/>
    <w:rsid w:val="001F78CC"/>
    <w:rsid w:val="0020412B"/>
    <w:rsid w:val="00206D41"/>
    <w:rsid w:val="00210E85"/>
    <w:rsid w:val="0021383D"/>
    <w:rsid w:val="00222864"/>
    <w:rsid w:val="00222D46"/>
    <w:rsid w:val="00223F3B"/>
    <w:rsid w:val="002337FB"/>
    <w:rsid w:val="00236B59"/>
    <w:rsid w:val="00242858"/>
    <w:rsid w:val="00242AFD"/>
    <w:rsid w:val="002449C7"/>
    <w:rsid w:val="00253392"/>
    <w:rsid w:val="00256459"/>
    <w:rsid w:val="00257C11"/>
    <w:rsid w:val="00262634"/>
    <w:rsid w:val="00263C1F"/>
    <w:rsid w:val="00263C8E"/>
    <w:rsid w:val="00264E39"/>
    <w:rsid w:val="00265926"/>
    <w:rsid w:val="0027442F"/>
    <w:rsid w:val="0027757F"/>
    <w:rsid w:val="00282767"/>
    <w:rsid w:val="0028407E"/>
    <w:rsid w:val="002858D2"/>
    <w:rsid w:val="00285E57"/>
    <w:rsid w:val="0029789F"/>
    <w:rsid w:val="002A3268"/>
    <w:rsid w:val="002A4A0A"/>
    <w:rsid w:val="002B495D"/>
    <w:rsid w:val="002D0137"/>
    <w:rsid w:val="002D04F6"/>
    <w:rsid w:val="002E2D95"/>
    <w:rsid w:val="002E450A"/>
    <w:rsid w:val="002E61B2"/>
    <w:rsid w:val="002F2DB0"/>
    <w:rsid w:val="002F5594"/>
    <w:rsid w:val="002F6040"/>
    <w:rsid w:val="00303DCF"/>
    <w:rsid w:val="0031013D"/>
    <w:rsid w:val="00310B95"/>
    <w:rsid w:val="003124FD"/>
    <w:rsid w:val="003272DD"/>
    <w:rsid w:val="0033084E"/>
    <w:rsid w:val="00331BEB"/>
    <w:rsid w:val="003456EB"/>
    <w:rsid w:val="003509A3"/>
    <w:rsid w:val="003526B0"/>
    <w:rsid w:val="00355503"/>
    <w:rsid w:val="00365906"/>
    <w:rsid w:val="0037408F"/>
    <w:rsid w:val="00374803"/>
    <w:rsid w:val="00380A06"/>
    <w:rsid w:val="00380A54"/>
    <w:rsid w:val="00381796"/>
    <w:rsid w:val="003922A4"/>
    <w:rsid w:val="00395022"/>
    <w:rsid w:val="00396BF4"/>
    <w:rsid w:val="003A1D52"/>
    <w:rsid w:val="003B032A"/>
    <w:rsid w:val="003B054A"/>
    <w:rsid w:val="003C17CF"/>
    <w:rsid w:val="003C53D6"/>
    <w:rsid w:val="003C564B"/>
    <w:rsid w:val="003C7C08"/>
    <w:rsid w:val="003E161E"/>
    <w:rsid w:val="003E2E50"/>
    <w:rsid w:val="003E3F7B"/>
    <w:rsid w:val="003E77AE"/>
    <w:rsid w:val="003F27F3"/>
    <w:rsid w:val="003F3308"/>
    <w:rsid w:val="003F6567"/>
    <w:rsid w:val="00416BA6"/>
    <w:rsid w:val="00425B65"/>
    <w:rsid w:val="00432F99"/>
    <w:rsid w:val="004352EF"/>
    <w:rsid w:val="004369F3"/>
    <w:rsid w:val="00451E6F"/>
    <w:rsid w:val="00453740"/>
    <w:rsid w:val="00463E8E"/>
    <w:rsid w:val="004730FC"/>
    <w:rsid w:val="004805D7"/>
    <w:rsid w:val="0048131B"/>
    <w:rsid w:val="004A0CED"/>
    <w:rsid w:val="004A1D8E"/>
    <w:rsid w:val="004B3614"/>
    <w:rsid w:val="004B4D68"/>
    <w:rsid w:val="004C067D"/>
    <w:rsid w:val="004C4F40"/>
    <w:rsid w:val="004D0EAC"/>
    <w:rsid w:val="004D4485"/>
    <w:rsid w:val="004D7E21"/>
    <w:rsid w:val="004E3C7E"/>
    <w:rsid w:val="00501330"/>
    <w:rsid w:val="00507952"/>
    <w:rsid w:val="00512AA9"/>
    <w:rsid w:val="0051331F"/>
    <w:rsid w:val="00514666"/>
    <w:rsid w:val="005219D9"/>
    <w:rsid w:val="00531F5A"/>
    <w:rsid w:val="00533BE3"/>
    <w:rsid w:val="00536B24"/>
    <w:rsid w:val="00544809"/>
    <w:rsid w:val="00563119"/>
    <w:rsid w:val="00564A7C"/>
    <w:rsid w:val="00567948"/>
    <w:rsid w:val="00574113"/>
    <w:rsid w:val="005903B4"/>
    <w:rsid w:val="00591A9D"/>
    <w:rsid w:val="00596EB4"/>
    <w:rsid w:val="005A011C"/>
    <w:rsid w:val="005A57CA"/>
    <w:rsid w:val="005A7C67"/>
    <w:rsid w:val="005A7CDB"/>
    <w:rsid w:val="005B05F9"/>
    <w:rsid w:val="005B4AE2"/>
    <w:rsid w:val="005B5FFE"/>
    <w:rsid w:val="005B78F4"/>
    <w:rsid w:val="005C2F80"/>
    <w:rsid w:val="005D19C0"/>
    <w:rsid w:val="005E1EBE"/>
    <w:rsid w:val="005F1014"/>
    <w:rsid w:val="005F3C4B"/>
    <w:rsid w:val="006009D7"/>
    <w:rsid w:val="006147FD"/>
    <w:rsid w:val="00615114"/>
    <w:rsid w:val="00630153"/>
    <w:rsid w:val="0065619E"/>
    <w:rsid w:val="00656D7C"/>
    <w:rsid w:val="0066750A"/>
    <w:rsid w:val="00674C42"/>
    <w:rsid w:val="00682868"/>
    <w:rsid w:val="00685BA9"/>
    <w:rsid w:val="00685E26"/>
    <w:rsid w:val="00696622"/>
    <w:rsid w:val="006972DF"/>
    <w:rsid w:val="006A14E0"/>
    <w:rsid w:val="006C06B3"/>
    <w:rsid w:val="006C4C4F"/>
    <w:rsid w:val="006C5B86"/>
    <w:rsid w:val="006C6646"/>
    <w:rsid w:val="006D180B"/>
    <w:rsid w:val="006D568D"/>
    <w:rsid w:val="006E27AC"/>
    <w:rsid w:val="006E452B"/>
    <w:rsid w:val="006E4E28"/>
    <w:rsid w:val="006E7840"/>
    <w:rsid w:val="006F5662"/>
    <w:rsid w:val="00702018"/>
    <w:rsid w:val="0070796E"/>
    <w:rsid w:val="00712E5D"/>
    <w:rsid w:val="00713248"/>
    <w:rsid w:val="00722B75"/>
    <w:rsid w:val="00722F6D"/>
    <w:rsid w:val="00724AAB"/>
    <w:rsid w:val="00736135"/>
    <w:rsid w:val="00737C14"/>
    <w:rsid w:val="00741529"/>
    <w:rsid w:val="00741F70"/>
    <w:rsid w:val="00761625"/>
    <w:rsid w:val="0078256E"/>
    <w:rsid w:val="00787B67"/>
    <w:rsid w:val="00790A06"/>
    <w:rsid w:val="007A37F4"/>
    <w:rsid w:val="007A4EB3"/>
    <w:rsid w:val="007A6A78"/>
    <w:rsid w:val="007A7E89"/>
    <w:rsid w:val="007B0DA3"/>
    <w:rsid w:val="007B36B4"/>
    <w:rsid w:val="007B4983"/>
    <w:rsid w:val="007C219A"/>
    <w:rsid w:val="007C32C3"/>
    <w:rsid w:val="007C5421"/>
    <w:rsid w:val="007D2AB7"/>
    <w:rsid w:val="007D4FF2"/>
    <w:rsid w:val="007E26EC"/>
    <w:rsid w:val="007F0345"/>
    <w:rsid w:val="007F3A48"/>
    <w:rsid w:val="0080049B"/>
    <w:rsid w:val="00803407"/>
    <w:rsid w:val="00813FC8"/>
    <w:rsid w:val="0082426A"/>
    <w:rsid w:val="008259B9"/>
    <w:rsid w:val="00827B10"/>
    <w:rsid w:val="00833B4C"/>
    <w:rsid w:val="008429C8"/>
    <w:rsid w:val="00871CC4"/>
    <w:rsid w:val="00873F03"/>
    <w:rsid w:val="008744AD"/>
    <w:rsid w:val="00881E6A"/>
    <w:rsid w:val="00886A3C"/>
    <w:rsid w:val="008A2426"/>
    <w:rsid w:val="008A5164"/>
    <w:rsid w:val="008A78E8"/>
    <w:rsid w:val="008C12BF"/>
    <w:rsid w:val="008C3BC2"/>
    <w:rsid w:val="008C3FAB"/>
    <w:rsid w:val="008D6DE7"/>
    <w:rsid w:val="008E05AE"/>
    <w:rsid w:val="008E2FC2"/>
    <w:rsid w:val="008E740B"/>
    <w:rsid w:val="008E7502"/>
    <w:rsid w:val="008F3394"/>
    <w:rsid w:val="008F5D94"/>
    <w:rsid w:val="00901470"/>
    <w:rsid w:val="00905454"/>
    <w:rsid w:val="00913C97"/>
    <w:rsid w:val="00917E68"/>
    <w:rsid w:val="009248EA"/>
    <w:rsid w:val="00924B1C"/>
    <w:rsid w:val="00925EA1"/>
    <w:rsid w:val="009342A0"/>
    <w:rsid w:val="0094202D"/>
    <w:rsid w:val="00944082"/>
    <w:rsid w:val="00947C58"/>
    <w:rsid w:val="0097069E"/>
    <w:rsid w:val="00971B04"/>
    <w:rsid w:val="00981188"/>
    <w:rsid w:val="00987724"/>
    <w:rsid w:val="00995ADC"/>
    <w:rsid w:val="009A014F"/>
    <w:rsid w:val="009A4A26"/>
    <w:rsid w:val="009A5978"/>
    <w:rsid w:val="009B1A56"/>
    <w:rsid w:val="009B37B9"/>
    <w:rsid w:val="009B4714"/>
    <w:rsid w:val="009C0525"/>
    <w:rsid w:val="009C6564"/>
    <w:rsid w:val="009D29A0"/>
    <w:rsid w:val="009D6052"/>
    <w:rsid w:val="009D6C13"/>
    <w:rsid w:val="009E524E"/>
    <w:rsid w:val="009E544E"/>
    <w:rsid w:val="009F0536"/>
    <w:rsid w:val="009F1EF4"/>
    <w:rsid w:val="009F3901"/>
    <w:rsid w:val="00A046CA"/>
    <w:rsid w:val="00A05162"/>
    <w:rsid w:val="00A13CEE"/>
    <w:rsid w:val="00A15896"/>
    <w:rsid w:val="00A21587"/>
    <w:rsid w:val="00A21A7A"/>
    <w:rsid w:val="00A21BA4"/>
    <w:rsid w:val="00A22ED7"/>
    <w:rsid w:val="00A40319"/>
    <w:rsid w:val="00A41464"/>
    <w:rsid w:val="00A4261B"/>
    <w:rsid w:val="00A444D9"/>
    <w:rsid w:val="00A45864"/>
    <w:rsid w:val="00A60DAD"/>
    <w:rsid w:val="00A7298C"/>
    <w:rsid w:val="00A80ACE"/>
    <w:rsid w:val="00A82163"/>
    <w:rsid w:val="00A83F19"/>
    <w:rsid w:val="00A94C76"/>
    <w:rsid w:val="00A96F45"/>
    <w:rsid w:val="00AA4348"/>
    <w:rsid w:val="00AA53AA"/>
    <w:rsid w:val="00AA7C25"/>
    <w:rsid w:val="00AB2D05"/>
    <w:rsid w:val="00AC1DD8"/>
    <w:rsid w:val="00AC3471"/>
    <w:rsid w:val="00AC552D"/>
    <w:rsid w:val="00AD4654"/>
    <w:rsid w:val="00AD4941"/>
    <w:rsid w:val="00AD741F"/>
    <w:rsid w:val="00AE63AD"/>
    <w:rsid w:val="00AE71EC"/>
    <w:rsid w:val="00AF1B14"/>
    <w:rsid w:val="00AF21EF"/>
    <w:rsid w:val="00AF73E0"/>
    <w:rsid w:val="00B016BB"/>
    <w:rsid w:val="00B0511E"/>
    <w:rsid w:val="00B06C4E"/>
    <w:rsid w:val="00B06FDD"/>
    <w:rsid w:val="00B1616C"/>
    <w:rsid w:val="00B23CAE"/>
    <w:rsid w:val="00B278B2"/>
    <w:rsid w:val="00B31529"/>
    <w:rsid w:val="00B35D2D"/>
    <w:rsid w:val="00B37CFD"/>
    <w:rsid w:val="00B4788A"/>
    <w:rsid w:val="00B519E3"/>
    <w:rsid w:val="00B6021E"/>
    <w:rsid w:val="00B75445"/>
    <w:rsid w:val="00B75A0F"/>
    <w:rsid w:val="00B80089"/>
    <w:rsid w:val="00B849FF"/>
    <w:rsid w:val="00B867AC"/>
    <w:rsid w:val="00B87039"/>
    <w:rsid w:val="00B965DD"/>
    <w:rsid w:val="00BA3241"/>
    <w:rsid w:val="00BA3EC8"/>
    <w:rsid w:val="00BB2E91"/>
    <w:rsid w:val="00BB76BB"/>
    <w:rsid w:val="00BC08D8"/>
    <w:rsid w:val="00BC375D"/>
    <w:rsid w:val="00BD5747"/>
    <w:rsid w:val="00BD76D2"/>
    <w:rsid w:val="00C116ED"/>
    <w:rsid w:val="00C120A2"/>
    <w:rsid w:val="00C1748F"/>
    <w:rsid w:val="00C2739F"/>
    <w:rsid w:val="00C345C1"/>
    <w:rsid w:val="00C35850"/>
    <w:rsid w:val="00C424F0"/>
    <w:rsid w:val="00C43481"/>
    <w:rsid w:val="00C529F0"/>
    <w:rsid w:val="00C5483B"/>
    <w:rsid w:val="00C573AF"/>
    <w:rsid w:val="00C60C45"/>
    <w:rsid w:val="00C63487"/>
    <w:rsid w:val="00C765C9"/>
    <w:rsid w:val="00C7710F"/>
    <w:rsid w:val="00C85445"/>
    <w:rsid w:val="00C8685A"/>
    <w:rsid w:val="00C92D60"/>
    <w:rsid w:val="00C95DDD"/>
    <w:rsid w:val="00CA08BC"/>
    <w:rsid w:val="00CA2253"/>
    <w:rsid w:val="00CA2768"/>
    <w:rsid w:val="00CA3568"/>
    <w:rsid w:val="00CA3742"/>
    <w:rsid w:val="00CA5B63"/>
    <w:rsid w:val="00CB5A35"/>
    <w:rsid w:val="00CB7222"/>
    <w:rsid w:val="00CC26BB"/>
    <w:rsid w:val="00CC7B07"/>
    <w:rsid w:val="00CD0A71"/>
    <w:rsid w:val="00CD1A5C"/>
    <w:rsid w:val="00CE121C"/>
    <w:rsid w:val="00CE287E"/>
    <w:rsid w:val="00CE401C"/>
    <w:rsid w:val="00CE725B"/>
    <w:rsid w:val="00D06BE1"/>
    <w:rsid w:val="00D07DA4"/>
    <w:rsid w:val="00D11637"/>
    <w:rsid w:val="00D1426A"/>
    <w:rsid w:val="00D14E88"/>
    <w:rsid w:val="00D27F82"/>
    <w:rsid w:val="00D32004"/>
    <w:rsid w:val="00D40C67"/>
    <w:rsid w:val="00D506D8"/>
    <w:rsid w:val="00D52EDD"/>
    <w:rsid w:val="00D66EB0"/>
    <w:rsid w:val="00D85DBC"/>
    <w:rsid w:val="00D92023"/>
    <w:rsid w:val="00D921BE"/>
    <w:rsid w:val="00D92805"/>
    <w:rsid w:val="00D95E5F"/>
    <w:rsid w:val="00DA0FB0"/>
    <w:rsid w:val="00DA1873"/>
    <w:rsid w:val="00DA5178"/>
    <w:rsid w:val="00DA6427"/>
    <w:rsid w:val="00DB0755"/>
    <w:rsid w:val="00DB42CC"/>
    <w:rsid w:val="00DC56BB"/>
    <w:rsid w:val="00DC5EAE"/>
    <w:rsid w:val="00DC65B3"/>
    <w:rsid w:val="00DC714E"/>
    <w:rsid w:val="00DD3E01"/>
    <w:rsid w:val="00DD6519"/>
    <w:rsid w:val="00DE22E1"/>
    <w:rsid w:val="00DE52D9"/>
    <w:rsid w:val="00DE63AB"/>
    <w:rsid w:val="00DF772F"/>
    <w:rsid w:val="00DF782C"/>
    <w:rsid w:val="00E05F7F"/>
    <w:rsid w:val="00E11046"/>
    <w:rsid w:val="00E1340A"/>
    <w:rsid w:val="00E26B60"/>
    <w:rsid w:val="00E3053B"/>
    <w:rsid w:val="00E31B5C"/>
    <w:rsid w:val="00E35BC6"/>
    <w:rsid w:val="00E369D4"/>
    <w:rsid w:val="00E42A55"/>
    <w:rsid w:val="00E43D1B"/>
    <w:rsid w:val="00E51474"/>
    <w:rsid w:val="00E57594"/>
    <w:rsid w:val="00E75C40"/>
    <w:rsid w:val="00E83C14"/>
    <w:rsid w:val="00E90BA6"/>
    <w:rsid w:val="00E90E4A"/>
    <w:rsid w:val="00E9264C"/>
    <w:rsid w:val="00EA1655"/>
    <w:rsid w:val="00EB31F8"/>
    <w:rsid w:val="00EB6B8D"/>
    <w:rsid w:val="00EC208D"/>
    <w:rsid w:val="00EC39A1"/>
    <w:rsid w:val="00EC3C52"/>
    <w:rsid w:val="00ED1702"/>
    <w:rsid w:val="00ED5B89"/>
    <w:rsid w:val="00ED6B5B"/>
    <w:rsid w:val="00EE040A"/>
    <w:rsid w:val="00EE040F"/>
    <w:rsid w:val="00EE22F1"/>
    <w:rsid w:val="00EE5C85"/>
    <w:rsid w:val="00EE6439"/>
    <w:rsid w:val="00EF1A47"/>
    <w:rsid w:val="00EF1D53"/>
    <w:rsid w:val="00F05EDE"/>
    <w:rsid w:val="00F05F77"/>
    <w:rsid w:val="00F12A6C"/>
    <w:rsid w:val="00F12AB5"/>
    <w:rsid w:val="00F20CDA"/>
    <w:rsid w:val="00F25573"/>
    <w:rsid w:val="00F37330"/>
    <w:rsid w:val="00F4004B"/>
    <w:rsid w:val="00F40405"/>
    <w:rsid w:val="00F43DB8"/>
    <w:rsid w:val="00F452FB"/>
    <w:rsid w:val="00F462D5"/>
    <w:rsid w:val="00F5288A"/>
    <w:rsid w:val="00F54B6E"/>
    <w:rsid w:val="00F7063F"/>
    <w:rsid w:val="00F729C1"/>
    <w:rsid w:val="00F75843"/>
    <w:rsid w:val="00F864B0"/>
    <w:rsid w:val="00F9074C"/>
    <w:rsid w:val="00FA005A"/>
    <w:rsid w:val="00FA5A5A"/>
    <w:rsid w:val="00FA6EF4"/>
    <w:rsid w:val="00FA7CAF"/>
    <w:rsid w:val="00FC7B06"/>
    <w:rsid w:val="00FE76D4"/>
    <w:rsid w:val="00FE79BF"/>
    <w:rsid w:val="00FF0262"/>
    <w:rsid w:val="00FF0C5F"/>
    <w:rsid w:val="00FF55CF"/>
  </w:rsids>
  <m:mathPr>
    <m:mathFont m:val="Cambria Math"/>
    <m:brkBin m:val="before"/>
    <m:brkBinSub m:val="--"/>
    <m:smallFrac m:val="0"/>
    <m:dispDef/>
    <m:lMargin m:val="0"/>
    <m:rMargin m:val="0"/>
    <m:defJc m:val="centerGroup"/>
    <m:wrapIndent m:val="1440"/>
    <m:intLim m:val="subSup"/>
    <m:naryLim m:val="undOvr"/>
  </m:mathPr>
  <w:themeFontLang w:val="fr-DZ"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D2639"/>
  <w15:chartTrackingRefBased/>
  <w15:docId w15:val="{CE737B77-86B8-044A-9151-99663DC0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fr-DZ"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714"/>
    <w:rPr>
      <w:rFonts w:ascii="Times New Roman" w:eastAsia="SimSun" w:hAnsi="Times New Roman" w:cs="Traditional Arabic"/>
      <w:sz w:val="28"/>
      <w:szCs w:val="28"/>
      <w:lang w:val="fr-FR" w:eastAsia="zh-CN"/>
    </w:rPr>
  </w:style>
  <w:style w:type="paragraph" w:styleId="Titre1">
    <w:name w:val="heading 1"/>
    <w:basedOn w:val="Normal"/>
    <w:next w:val="Normal"/>
    <w:link w:val="Titre1Car"/>
    <w:uiPriority w:val="9"/>
    <w:qFormat/>
    <w:rsid w:val="003E77AE"/>
    <w:pPr>
      <w:keepNext/>
      <w:keepLines/>
      <w:spacing w:before="480" w:line="276" w:lineRule="auto"/>
      <w:outlineLvl w:val="0"/>
    </w:pPr>
    <w:rPr>
      <w:rFonts w:ascii="Cambria" w:eastAsia="Times New Roman" w:hAnsi="Cambria" w:cs="Times New Roman"/>
      <w:b/>
      <w:bCs/>
      <w:color w:val="365F91"/>
      <w:lang w:eastAsia="en-US"/>
    </w:rPr>
  </w:style>
  <w:style w:type="paragraph" w:styleId="Titre2">
    <w:name w:val="heading 2"/>
    <w:basedOn w:val="Normal"/>
    <w:next w:val="Normal"/>
    <w:link w:val="Titre2Car"/>
    <w:uiPriority w:val="9"/>
    <w:semiHidden/>
    <w:unhideWhenUsed/>
    <w:qFormat/>
    <w:rsid w:val="003E77AE"/>
    <w:pPr>
      <w:keepNext/>
      <w:spacing w:before="240" w:after="60"/>
      <w:outlineLvl w:val="1"/>
    </w:pPr>
    <w:rPr>
      <w:rFonts w:ascii="Cambria" w:eastAsia="Times New Roman" w:hAnsi="Cambria" w:cs="Times New Roman"/>
      <w:b/>
      <w:bCs/>
      <w:i/>
      <w:iCs/>
    </w:rPr>
  </w:style>
  <w:style w:type="paragraph" w:styleId="Titre3">
    <w:name w:val="heading 3"/>
    <w:basedOn w:val="Normal"/>
    <w:next w:val="Normal"/>
    <w:link w:val="Titre3Car"/>
    <w:uiPriority w:val="9"/>
    <w:semiHidden/>
    <w:unhideWhenUsed/>
    <w:qFormat/>
    <w:rsid w:val="00C95DDD"/>
    <w:pPr>
      <w:keepNext/>
      <w:spacing w:before="240" w:after="60"/>
      <w:outlineLvl w:val="2"/>
    </w:pPr>
    <w:rPr>
      <w:rFonts w:ascii="Calibri Light" w:eastAsia="Times New Roman" w:hAnsi="Calibri Light" w:cs="Times New Roman"/>
      <w:b/>
      <w:bCs/>
      <w:sz w:val="26"/>
      <w:szCs w:val="26"/>
    </w:rPr>
  </w:style>
  <w:style w:type="paragraph" w:styleId="Titre4">
    <w:name w:val="heading 4"/>
    <w:basedOn w:val="Normal"/>
    <w:next w:val="Normal"/>
    <w:link w:val="Titre4Car"/>
    <w:uiPriority w:val="9"/>
    <w:semiHidden/>
    <w:unhideWhenUsed/>
    <w:qFormat/>
    <w:rsid w:val="003E77AE"/>
    <w:pPr>
      <w:keepNext/>
      <w:spacing w:before="240" w:after="60"/>
      <w:outlineLvl w:val="3"/>
    </w:pPr>
    <w:rPr>
      <w:rFonts w:ascii="Calibri" w:eastAsia="Times New Roman" w:hAnsi="Calibri" w:cs="Arial"/>
      <w:b/>
      <w:bCs/>
    </w:rPr>
  </w:style>
  <w:style w:type="paragraph" w:styleId="Titre5">
    <w:name w:val="heading 5"/>
    <w:basedOn w:val="Normal"/>
    <w:link w:val="Titre5Car"/>
    <w:uiPriority w:val="9"/>
    <w:qFormat/>
    <w:rsid w:val="003E77AE"/>
    <w:pPr>
      <w:spacing w:before="100" w:beforeAutospacing="1" w:after="100" w:afterAutospacing="1"/>
      <w:outlineLvl w:val="4"/>
    </w:pPr>
    <w:rPr>
      <w:rFonts w:eastAsia="Times New Roman" w:cs="Times New Roman"/>
      <w:b/>
      <w:b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3E77AE"/>
    <w:rPr>
      <w:rFonts w:ascii="Cambria" w:eastAsia="Times New Roman" w:hAnsi="Cambria" w:cs="Times New Roman"/>
      <w:b/>
      <w:bCs/>
      <w:color w:val="365F91"/>
      <w:sz w:val="28"/>
      <w:szCs w:val="28"/>
      <w:lang w:eastAsia="en-US"/>
    </w:rPr>
  </w:style>
  <w:style w:type="character" w:customStyle="1" w:styleId="Titre2Car">
    <w:name w:val="Titre 2 Car"/>
    <w:link w:val="Titre2"/>
    <w:uiPriority w:val="9"/>
    <w:semiHidden/>
    <w:rsid w:val="003E77AE"/>
    <w:rPr>
      <w:rFonts w:ascii="Cambria" w:eastAsia="Times New Roman" w:hAnsi="Cambria" w:cs="Times New Roman"/>
      <w:b/>
      <w:bCs/>
      <w:i/>
      <w:iCs/>
      <w:sz w:val="28"/>
      <w:szCs w:val="28"/>
      <w:lang w:eastAsia="zh-CN"/>
    </w:rPr>
  </w:style>
  <w:style w:type="character" w:customStyle="1" w:styleId="Titre4Car">
    <w:name w:val="Titre 4 Car"/>
    <w:link w:val="Titre4"/>
    <w:uiPriority w:val="9"/>
    <w:semiHidden/>
    <w:rsid w:val="003E77AE"/>
    <w:rPr>
      <w:rFonts w:eastAsia="Times New Roman"/>
      <w:b/>
      <w:bCs/>
      <w:sz w:val="28"/>
      <w:szCs w:val="28"/>
      <w:lang w:eastAsia="zh-CN"/>
    </w:rPr>
  </w:style>
  <w:style w:type="character" w:customStyle="1" w:styleId="Titre5Car">
    <w:name w:val="Titre 5 Car"/>
    <w:link w:val="Titre5"/>
    <w:uiPriority w:val="9"/>
    <w:rsid w:val="003E77AE"/>
    <w:rPr>
      <w:rFonts w:ascii="Times New Roman" w:eastAsia="Times New Roman" w:hAnsi="Times New Roman" w:cs="Times New Roman"/>
      <w:b/>
      <w:bCs/>
    </w:rPr>
  </w:style>
  <w:style w:type="paragraph" w:styleId="Pieddepage">
    <w:name w:val="footer"/>
    <w:basedOn w:val="Normal"/>
    <w:link w:val="PieddepageCar"/>
    <w:uiPriority w:val="99"/>
    <w:rsid w:val="009B4714"/>
    <w:pPr>
      <w:tabs>
        <w:tab w:val="center" w:pos="4536"/>
        <w:tab w:val="right" w:pos="9072"/>
      </w:tabs>
    </w:pPr>
    <w:rPr>
      <w:rFonts w:cs="Times New Roman"/>
      <w:sz w:val="20"/>
      <w:szCs w:val="20"/>
    </w:rPr>
  </w:style>
  <w:style w:type="character" w:customStyle="1" w:styleId="PieddepageCar">
    <w:name w:val="Pied de page Car"/>
    <w:link w:val="Pieddepage"/>
    <w:uiPriority w:val="99"/>
    <w:rsid w:val="009B4714"/>
    <w:rPr>
      <w:rFonts w:ascii="Times New Roman" w:eastAsia="SimSun" w:hAnsi="Times New Roman" w:cs="Times New Roman"/>
      <w:sz w:val="20"/>
      <w:szCs w:val="20"/>
      <w:lang w:eastAsia="zh-CN"/>
    </w:rPr>
  </w:style>
  <w:style w:type="paragraph" w:styleId="En-tte">
    <w:name w:val="header"/>
    <w:basedOn w:val="Normal"/>
    <w:link w:val="En-tteCar"/>
    <w:uiPriority w:val="99"/>
    <w:rsid w:val="009B4714"/>
    <w:pPr>
      <w:tabs>
        <w:tab w:val="center" w:pos="4536"/>
        <w:tab w:val="right" w:pos="9072"/>
      </w:tabs>
    </w:pPr>
    <w:rPr>
      <w:rFonts w:cs="Times New Roman"/>
      <w:sz w:val="20"/>
      <w:szCs w:val="20"/>
    </w:rPr>
  </w:style>
  <w:style w:type="character" w:customStyle="1" w:styleId="En-tteCar">
    <w:name w:val="En-tête Car"/>
    <w:link w:val="En-tte"/>
    <w:uiPriority w:val="99"/>
    <w:rsid w:val="009B4714"/>
    <w:rPr>
      <w:rFonts w:ascii="Times New Roman" w:eastAsia="SimSun" w:hAnsi="Times New Roman" w:cs="Times New Roman"/>
      <w:sz w:val="20"/>
      <w:szCs w:val="20"/>
      <w:lang w:eastAsia="zh-CN"/>
    </w:rPr>
  </w:style>
  <w:style w:type="character" w:styleId="Lienhypertexte">
    <w:name w:val="Hyperlink"/>
    <w:rsid w:val="009B4714"/>
    <w:rPr>
      <w:color w:val="0000FF"/>
      <w:u w:val="single"/>
    </w:rPr>
  </w:style>
  <w:style w:type="paragraph" w:styleId="Notedefin">
    <w:name w:val="endnote text"/>
    <w:basedOn w:val="Normal"/>
    <w:link w:val="NotedefinCar"/>
    <w:uiPriority w:val="99"/>
    <w:rsid w:val="009B4714"/>
    <w:rPr>
      <w:rFonts w:cs="Times New Roman"/>
      <w:sz w:val="20"/>
      <w:szCs w:val="20"/>
    </w:rPr>
  </w:style>
  <w:style w:type="character" w:customStyle="1" w:styleId="NotedefinCar">
    <w:name w:val="Note de fin Car"/>
    <w:link w:val="Notedefin"/>
    <w:uiPriority w:val="99"/>
    <w:rsid w:val="009B4714"/>
    <w:rPr>
      <w:rFonts w:ascii="Times New Roman" w:eastAsia="SimSun" w:hAnsi="Times New Roman" w:cs="Times New Roman"/>
      <w:sz w:val="20"/>
      <w:szCs w:val="20"/>
      <w:lang w:eastAsia="zh-CN"/>
    </w:rPr>
  </w:style>
  <w:style w:type="paragraph" w:styleId="Paragraphedeliste">
    <w:name w:val="List Paragraph"/>
    <w:basedOn w:val="Normal"/>
    <w:uiPriority w:val="34"/>
    <w:qFormat/>
    <w:rsid w:val="009B4714"/>
    <w:pPr>
      <w:ind w:left="708"/>
    </w:pPr>
  </w:style>
  <w:style w:type="paragraph" w:styleId="Corpsdetexte">
    <w:name w:val="Body Text"/>
    <w:basedOn w:val="Normal"/>
    <w:link w:val="CorpsdetexteCar"/>
    <w:uiPriority w:val="99"/>
    <w:rsid w:val="009B4714"/>
    <w:pPr>
      <w:bidi/>
      <w:jc w:val="center"/>
    </w:pPr>
    <w:rPr>
      <w:rFonts w:eastAsia="Times New Roman" w:cs="Times New Roman"/>
      <w:b/>
      <w:sz w:val="96"/>
      <w:szCs w:val="20"/>
      <w:lang w:eastAsia="fr-FR"/>
    </w:rPr>
  </w:style>
  <w:style w:type="character" w:customStyle="1" w:styleId="CorpsdetexteCar">
    <w:name w:val="Corps de texte Car"/>
    <w:link w:val="Corpsdetexte"/>
    <w:uiPriority w:val="99"/>
    <w:rsid w:val="009B4714"/>
    <w:rPr>
      <w:rFonts w:ascii="Times New Roman" w:eastAsia="Times New Roman" w:hAnsi="Times New Roman" w:cs="Times New Roman"/>
      <w:b/>
      <w:sz w:val="96"/>
      <w:szCs w:val="20"/>
      <w:lang w:eastAsia="fr-FR"/>
    </w:rPr>
  </w:style>
  <w:style w:type="paragraph" w:styleId="Textedebulles">
    <w:name w:val="Balloon Text"/>
    <w:basedOn w:val="Normal"/>
    <w:link w:val="TextedebullesCar"/>
    <w:uiPriority w:val="99"/>
    <w:semiHidden/>
    <w:unhideWhenUsed/>
    <w:rsid w:val="009B4714"/>
    <w:rPr>
      <w:rFonts w:ascii="Tahoma" w:hAnsi="Tahoma" w:cs="Tahoma"/>
      <w:sz w:val="16"/>
      <w:szCs w:val="16"/>
    </w:rPr>
  </w:style>
  <w:style w:type="character" w:customStyle="1" w:styleId="TextedebullesCar">
    <w:name w:val="Texte de bulles Car"/>
    <w:link w:val="Textedebulles"/>
    <w:uiPriority w:val="99"/>
    <w:semiHidden/>
    <w:rsid w:val="009B4714"/>
    <w:rPr>
      <w:rFonts w:ascii="Tahoma" w:eastAsia="SimSun" w:hAnsi="Tahoma" w:cs="Tahoma"/>
      <w:sz w:val="16"/>
      <w:szCs w:val="16"/>
      <w:lang w:eastAsia="zh-CN"/>
    </w:rPr>
  </w:style>
  <w:style w:type="paragraph" w:styleId="Notedebasdepage">
    <w:name w:val="footnote text"/>
    <w:basedOn w:val="Normal"/>
    <w:link w:val="NotedebasdepageCar"/>
    <w:uiPriority w:val="99"/>
    <w:unhideWhenUsed/>
    <w:rsid w:val="00E42A55"/>
    <w:rPr>
      <w:sz w:val="20"/>
      <w:szCs w:val="20"/>
    </w:rPr>
  </w:style>
  <w:style w:type="character" w:customStyle="1" w:styleId="NotedebasdepageCar">
    <w:name w:val="Note de bas de page Car"/>
    <w:link w:val="Notedebasdepage"/>
    <w:uiPriority w:val="99"/>
    <w:rsid w:val="00E42A55"/>
    <w:rPr>
      <w:rFonts w:ascii="Times New Roman" w:eastAsia="SimSun" w:hAnsi="Times New Roman" w:cs="Traditional Arabic"/>
      <w:sz w:val="20"/>
      <w:szCs w:val="20"/>
      <w:lang w:eastAsia="zh-CN"/>
    </w:rPr>
  </w:style>
  <w:style w:type="character" w:styleId="Appelnotedebasdep">
    <w:name w:val="footnote reference"/>
    <w:uiPriority w:val="99"/>
    <w:semiHidden/>
    <w:unhideWhenUsed/>
    <w:rsid w:val="00E42A55"/>
    <w:rPr>
      <w:vertAlign w:val="superscript"/>
    </w:rPr>
  </w:style>
  <w:style w:type="character" w:styleId="Appeldenotedefin">
    <w:name w:val="endnote reference"/>
    <w:uiPriority w:val="99"/>
    <w:semiHidden/>
    <w:unhideWhenUsed/>
    <w:rsid w:val="003E77AE"/>
    <w:rPr>
      <w:vertAlign w:val="superscript"/>
    </w:rPr>
  </w:style>
  <w:style w:type="paragraph" w:styleId="Titre">
    <w:name w:val="Title"/>
    <w:basedOn w:val="Normal"/>
    <w:link w:val="TitreCar"/>
    <w:qFormat/>
    <w:rsid w:val="003E77AE"/>
    <w:pPr>
      <w:bidi/>
      <w:jc w:val="center"/>
    </w:pPr>
    <w:rPr>
      <w:rFonts w:eastAsia="Times New Roman" w:cs="Times New Roman"/>
      <w:b/>
      <w:bCs/>
      <w:sz w:val="20"/>
      <w:szCs w:val="32"/>
      <w:lang w:val="x-none" w:eastAsia="x-none"/>
    </w:rPr>
  </w:style>
  <w:style w:type="character" w:customStyle="1" w:styleId="TitreCar">
    <w:name w:val="Titre Car"/>
    <w:link w:val="Titre"/>
    <w:rsid w:val="003E77AE"/>
    <w:rPr>
      <w:rFonts w:ascii="Times New Roman" w:eastAsia="Times New Roman" w:hAnsi="Times New Roman" w:cs="Times New Roman"/>
      <w:b/>
      <w:bCs/>
      <w:szCs w:val="32"/>
      <w:lang w:val="x-none" w:eastAsia="x-none"/>
    </w:rPr>
  </w:style>
  <w:style w:type="paragraph" w:styleId="PrformatHTML">
    <w:name w:val="HTML Preformatted"/>
    <w:basedOn w:val="Normal"/>
    <w:link w:val="PrformatHTMLCar"/>
    <w:uiPriority w:val="99"/>
    <w:unhideWhenUsed/>
    <w:rsid w:val="003E7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fr-FR"/>
    </w:rPr>
  </w:style>
  <w:style w:type="character" w:customStyle="1" w:styleId="PrformatHTMLCar">
    <w:name w:val="Préformaté HTML Car"/>
    <w:link w:val="PrformatHTML"/>
    <w:uiPriority w:val="99"/>
    <w:rsid w:val="003E77AE"/>
    <w:rPr>
      <w:rFonts w:ascii="Courier New" w:eastAsia="Times New Roman" w:hAnsi="Courier New" w:cs="Courier New"/>
    </w:rPr>
  </w:style>
  <w:style w:type="character" w:styleId="lev">
    <w:name w:val="Strong"/>
    <w:uiPriority w:val="22"/>
    <w:qFormat/>
    <w:rsid w:val="00303DCF"/>
    <w:rPr>
      <w:b/>
      <w:bCs/>
    </w:rPr>
  </w:style>
  <w:style w:type="character" w:customStyle="1" w:styleId="tlid-translation">
    <w:name w:val="tlid-translation"/>
    <w:basedOn w:val="Policepardfaut"/>
    <w:rsid w:val="00A83F19"/>
  </w:style>
  <w:style w:type="character" w:customStyle="1" w:styleId="Titre3Car">
    <w:name w:val="Titre 3 Car"/>
    <w:link w:val="Titre3"/>
    <w:uiPriority w:val="9"/>
    <w:semiHidden/>
    <w:rsid w:val="00C95DDD"/>
    <w:rPr>
      <w:rFonts w:ascii="Calibri Light" w:eastAsia="Times New Roman" w:hAnsi="Calibri Light" w:cs="Times New Roman"/>
      <w:b/>
      <w:bCs/>
      <w:sz w:val="26"/>
      <w:szCs w:val="26"/>
      <w:lang w:val="fr-FR" w:eastAsia="zh-CN"/>
    </w:rPr>
  </w:style>
  <w:style w:type="character" w:styleId="Lienhypertextesuivivisit">
    <w:name w:val="FollowedHyperlink"/>
    <w:uiPriority w:val="99"/>
    <w:semiHidden/>
    <w:unhideWhenUsed/>
    <w:rsid w:val="004A1D8E"/>
    <w:rPr>
      <w:color w:val="954F72"/>
      <w:u w:val="single"/>
    </w:rPr>
  </w:style>
  <w:style w:type="table" w:styleId="Grilledutableau">
    <w:name w:val="Table Grid"/>
    <w:basedOn w:val="TableauNormal"/>
    <w:uiPriority w:val="59"/>
    <w:rsid w:val="00436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E26B60"/>
    <w:rPr>
      <w:i/>
      <w:iCs/>
    </w:rPr>
  </w:style>
  <w:style w:type="paragraph" w:styleId="NormalWeb">
    <w:name w:val="Normal (Web)"/>
    <w:basedOn w:val="Normal"/>
    <w:uiPriority w:val="99"/>
    <w:semiHidden/>
    <w:unhideWhenUsed/>
    <w:rsid w:val="00F12A6C"/>
    <w:pPr>
      <w:spacing w:before="100" w:beforeAutospacing="1" w:after="100" w:afterAutospacing="1"/>
    </w:pPr>
    <w:rPr>
      <w:rFonts w:eastAsia="Times New Roman" w:cs="Times New Roman"/>
      <w:sz w:val="24"/>
      <w:szCs w:val="24"/>
      <w:lang w:val="en-US" w:eastAsia="en-US"/>
    </w:rPr>
  </w:style>
  <w:style w:type="character" w:styleId="Mentionnonrsolue">
    <w:name w:val="Unresolved Mention"/>
    <w:basedOn w:val="Policepardfaut"/>
    <w:uiPriority w:val="99"/>
    <w:semiHidden/>
    <w:unhideWhenUsed/>
    <w:rsid w:val="00123540"/>
    <w:rPr>
      <w:color w:val="605E5C"/>
      <w:shd w:val="clear" w:color="auto" w:fill="E1DFDD"/>
    </w:rPr>
  </w:style>
  <w:style w:type="paragraph" w:styleId="Bibliographie">
    <w:name w:val="Bibliography"/>
    <w:basedOn w:val="Normal"/>
    <w:next w:val="Normal"/>
    <w:uiPriority w:val="37"/>
    <w:unhideWhenUsed/>
    <w:rsid w:val="005B05F9"/>
  </w:style>
  <w:style w:type="character" w:customStyle="1" w:styleId="apple-converted-space">
    <w:name w:val="apple-converted-space"/>
    <w:basedOn w:val="Policepardfaut"/>
    <w:rsid w:val="00B06C4E"/>
  </w:style>
  <w:style w:type="character" w:customStyle="1" w:styleId="t286pc">
    <w:name w:val="t286pc"/>
    <w:basedOn w:val="Policepardfaut"/>
    <w:rsid w:val="00C1748F"/>
  </w:style>
  <w:style w:type="paragraph" w:customStyle="1" w:styleId="ng-scope">
    <w:name w:val="ng-scope"/>
    <w:basedOn w:val="Normal"/>
    <w:rsid w:val="0066750A"/>
    <w:pPr>
      <w:spacing w:before="100" w:beforeAutospacing="1" w:after="100" w:afterAutospacing="1"/>
    </w:pPr>
    <w:rPr>
      <w:rFonts w:eastAsia="Times New Roman" w:cs="Times New Roman"/>
      <w:sz w:val="24"/>
      <w:szCs w:val="24"/>
      <w:lang w:val="fr-DZ"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14050">
      <w:bodyDiv w:val="1"/>
      <w:marLeft w:val="0"/>
      <w:marRight w:val="0"/>
      <w:marTop w:val="0"/>
      <w:marBottom w:val="0"/>
      <w:divBdr>
        <w:top w:val="none" w:sz="0" w:space="0" w:color="auto"/>
        <w:left w:val="none" w:sz="0" w:space="0" w:color="auto"/>
        <w:bottom w:val="none" w:sz="0" w:space="0" w:color="auto"/>
        <w:right w:val="none" w:sz="0" w:space="0" w:color="auto"/>
      </w:divBdr>
    </w:div>
    <w:div w:id="187180257">
      <w:bodyDiv w:val="1"/>
      <w:marLeft w:val="0"/>
      <w:marRight w:val="0"/>
      <w:marTop w:val="0"/>
      <w:marBottom w:val="0"/>
      <w:divBdr>
        <w:top w:val="none" w:sz="0" w:space="0" w:color="auto"/>
        <w:left w:val="none" w:sz="0" w:space="0" w:color="auto"/>
        <w:bottom w:val="none" w:sz="0" w:space="0" w:color="auto"/>
        <w:right w:val="none" w:sz="0" w:space="0" w:color="auto"/>
      </w:divBdr>
    </w:div>
    <w:div w:id="188689490">
      <w:bodyDiv w:val="1"/>
      <w:marLeft w:val="0"/>
      <w:marRight w:val="0"/>
      <w:marTop w:val="0"/>
      <w:marBottom w:val="0"/>
      <w:divBdr>
        <w:top w:val="none" w:sz="0" w:space="0" w:color="auto"/>
        <w:left w:val="none" w:sz="0" w:space="0" w:color="auto"/>
        <w:bottom w:val="none" w:sz="0" w:space="0" w:color="auto"/>
        <w:right w:val="none" w:sz="0" w:space="0" w:color="auto"/>
      </w:divBdr>
    </w:div>
    <w:div w:id="195898580">
      <w:bodyDiv w:val="1"/>
      <w:marLeft w:val="0"/>
      <w:marRight w:val="0"/>
      <w:marTop w:val="0"/>
      <w:marBottom w:val="0"/>
      <w:divBdr>
        <w:top w:val="none" w:sz="0" w:space="0" w:color="auto"/>
        <w:left w:val="none" w:sz="0" w:space="0" w:color="auto"/>
        <w:bottom w:val="none" w:sz="0" w:space="0" w:color="auto"/>
        <w:right w:val="none" w:sz="0" w:space="0" w:color="auto"/>
      </w:divBdr>
    </w:div>
    <w:div w:id="198398076">
      <w:bodyDiv w:val="1"/>
      <w:marLeft w:val="0"/>
      <w:marRight w:val="0"/>
      <w:marTop w:val="0"/>
      <w:marBottom w:val="0"/>
      <w:divBdr>
        <w:top w:val="none" w:sz="0" w:space="0" w:color="auto"/>
        <w:left w:val="none" w:sz="0" w:space="0" w:color="auto"/>
        <w:bottom w:val="none" w:sz="0" w:space="0" w:color="auto"/>
        <w:right w:val="none" w:sz="0" w:space="0" w:color="auto"/>
      </w:divBdr>
    </w:div>
    <w:div w:id="205069898">
      <w:bodyDiv w:val="1"/>
      <w:marLeft w:val="0"/>
      <w:marRight w:val="0"/>
      <w:marTop w:val="0"/>
      <w:marBottom w:val="0"/>
      <w:divBdr>
        <w:top w:val="none" w:sz="0" w:space="0" w:color="auto"/>
        <w:left w:val="none" w:sz="0" w:space="0" w:color="auto"/>
        <w:bottom w:val="none" w:sz="0" w:space="0" w:color="auto"/>
        <w:right w:val="none" w:sz="0" w:space="0" w:color="auto"/>
      </w:divBdr>
    </w:div>
    <w:div w:id="211581316">
      <w:bodyDiv w:val="1"/>
      <w:marLeft w:val="0"/>
      <w:marRight w:val="0"/>
      <w:marTop w:val="0"/>
      <w:marBottom w:val="0"/>
      <w:divBdr>
        <w:top w:val="none" w:sz="0" w:space="0" w:color="auto"/>
        <w:left w:val="none" w:sz="0" w:space="0" w:color="auto"/>
        <w:bottom w:val="none" w:sz="0" w:space="0" w:color="auto"/>
        <w:right w:val="none" w:sz="0" w:space="0" w:color="auto"/>
      </w:divBdr>
    </w:div>
    <w:div w:id="225915251">
      <w:bodyDiv w:val="1"/>
      <w:marLeft w:val="0"/>
      <w:marRight w:val="0"/>
      <w:marTop w:val="0"/>
      <w:marBottom w:val="0"/>
      <w:divBdr>
        <w:top w:val="none" w:sz="0" w:space="0" w:color="auto"/>
        <w:left w:val="none" w:sz="0" w:space="0" w:color="auto"/>
        <w:bottom w:val="none" w:sz="0" w:space="0" w:color="auto"/>
        <w:right w:val="none" w:sz="0" w:space="0" w:color="auto"/>
      </w:divBdr>
    </w:div>
    <w:div w:id="240221398">
      <w:bodyDiv w:val="1"/>
      <w:marLeft w:val="0"/>
      <w:marRight w:val="0"/>
      <w:marTop w:val="0"/>
      <w:marBottom w:val="0"/>
      <w:divBdr>
        <w:top w:val="none" w:sz="0" w:space="0" w:color="auto"/>
        <w:left w:val="none" w:sz="0" w:space="0" w:color="auto"/>
        <w:bottom w:val="none" w:sz="0" w:space="0" w:color="auto"/>
        <w:right w:val="none" w:sz="0" w:space="0" w:color="auto"/>
      </w:divBdr>
    </w:div>
    <w:div w:id="264926416">
      <w:bodyDiv w:val="1"/>
      <w:marLeft w:val="0"/>
      <w:marRight w:val="0"/>
      <w:marTop w:val="0"/>
      <w:marBottom w:val="0"/>
      <w:divBdr>
        <w:top w:val="none" w:sz="0" w:space="0" w:color="auto"/>
        <w:left w:val="none" w:sz="0" w:space="0" w:color="auto"/>
        <w:bottom w:val="none" w:sz="0" w:space="0" w:color="auto"/>
        <w:right w:val="none" w:sz="0" w:space="0" w:color="auto"/>
      </w:divBdr>
    </w:div>
    <w:div w:id="336932556">
      <w:bodyDiv w:val="1"/>
      <w:marLeft w:val="0"/>
      <w:marRight w:val="0"/>
      <w:marTop w:val="0"/>
      <w:marBottom w:val="0"/>
      <w:divBdr>
        <w:top w:val="none" w:sz="0" w:space="0" w:color="auto"/>
        <w:left w:val="none" w:sz="0" w:space="0" w:color="auto"/>
        <w:bottom w:val="none" w:sz="0" w:space="0" w:color="auto"/>
        <w:right w:val="none" w:sz="0" w:space="0" w:color="auto"/>
      </w:divBdr>
    </w:div>
    <w:div w:id="342368411">
      <w:bodyDiv w:val="1"/>
      <w:marLeft w:val="0"/>
      <w:marRight w:val="0"/>
      <w:marTop w:val="0"/>
      <w:marBottom w:val="0"/>
      <w:divBdr>
        <w:top w:val="none" w:sz="0" w:space="0" w:color="auto"/>
        <w:left w:val="none" w:sz="0" w:space="0" w:color="auto"/>
        <w:bottom w:val="none" w:sz="0" w:space="0" w:color="auto"/>
        <w:right w:val="none" w:sz="0" w:space="0" w:color="auto"/>
      </w:divBdr>
    </w:div>
    <w:div w:id="550113189">
      <w:bodyDiv w:val="1"/>
      <w:marLeft w:val="0"/>
      <w:marRight w:val="0"/>
      <w:marTop w:val="0"/>
      <w:marBottom w:val="0"/>
      <w:divBdr>
        <w:top w:val="none" w:sz="0" w:space="0" w:color="auto"/>
        <w:left w:val="none" w:sz="0" w:space="0" w:color="auto"/>
        <w:bottom w:val="none" w:sz="0" w:space="0" w:color="auto"/>
        <w:right w:val="none" w:sz="0" w:space="0" w:color="auto"/>
      </w:divBdr>
    </w:div>
    <w:div w:id="645400501">
      <w:bodyDiv w:val="1"/>
      <w:marLeft w:val="0"/>
      <w:marRight w:val="0"/>
      <w:marTop w:val="0"/>
      <w:marBottom w:val="0"/>
      <w:divBdr>
        <w:top w:val="none" w:sz="0" w:space="0" w:color="auto"/>
        <w:left w:val="none" w:sz="0" w:space="0" w:color="auto"/>
        <w:bottom w:val="none" w:sz="0" w:space="0" w:color="auto"/>
        <w:right w:val="none" w:sz="0" w:space="0" w:color="auto"/>
      </w:divBdr>
    </w:div>
    <w:div w:id="648291057">
      <w:bodyDiv w:val="1"/>
      <w:marLeft w:val="0"/>
      <w:marRight w:val="0"/>
      <w:marTop w:val="0"/>
      <w:marBottom w:val="0"/>
      <w:divBdr>
        <w:top w:val="none" w:sz="0" w:space="0" w:color="auto"/>
        <w:left w:val="none" w:sz="0" w:space="0" w:color="auto"/>
        <w:bottom w:val="none" w:sz="0" w:space="0" w:color="auto"/>
        <w:right w:val="none" w:sz="0" w:space="0" w:color="auto"/>
      </w:divBdr>
    </w:div>
    <w:div w:id="701129607">
      <w:bodyDiv w:val="1"/>
      <w:marLeft w:val="0"/>
      <w:marRight w:val="0"/>
      <w:marTop w:val="0"/>
      <w:marBottom w:val="0"/>
      <w:divBdr>
        <w:top w:val="none" w:sz="0" w:space="0" w:color="auto"/>
        <w:left w:val="none" w:sz="0" w:space="0" w:color="auto"/>
        <w:bottom w:val="none" w:sz="0" w:space="0" w:color="auto"/>
        <w:right w:val="none" w:sz="0" w:space="0" w:color="auto"/>
      </w:divBdr>
    </w:div>
    <w:div w:id="718437970">
      <w:bodyDiv w:val="1"/>
      <w:marLeft w:val="0"/>
      <w:marRight w:val="0"/>
      <w:marTop w:val="0"/>
      <w:marBottom w:val="0"/>
      <w:divBdr>
        <w:top w:val="none" w:sz="0" w:space="0" w:color="auto"/>
        <w:left w:val="none" w:sz="0" w:space="0" w:color="auto"/>
        <w:bottom w:val="none" w:sz="0" w:space="0" w:color="auto"/>
        <w:right w:val="none" w:sz="0" w:space="0" w:color="auto"/>
      </w:divBdr>
    </w:div>
    <w:div w:id="740568581">
      <w:bodyDiv w:val="1"/>
      <w:marLeft w:val="0"/>
      <w:marRight w:val="0"/>
      <w:marTop w:val="0"/>
      <w:marBottom w:val="0"/>
      <w:divBdr>
        <w:top w:val="none" w:sz="0" w:space="0" w:color="auto"/>
        <w:left w:val="none" w:sz="0" w:space="0" w:color="auto"/>
        <w:bottom w:val="none" w:sz="0" w:space="0" w:color="auto"/>
        <w:right w:val="none" w:sz="0" w:space="0" w:color="auto"/>
      </w:divBdr>
    </w:div>
    <w:div w:id="778984749">
      <w:bodyDiv w:val="1"/>
      <w:marLeft w:val="0"/>
      <w:marRight w:val="0"/>
      <w:marTop w:val="0"/>
      <w:marBottom w:val="0"/>
      <w:divBdr>
        <w:top w:val="none" w:sz="0" w:space="0" w:color="auto"/>
        <w:left w:val="none" w:sz="0" w:space="0" w:color="auto"/>
        <w:bottom w:val="none" w:sz="0" w:space="0" w:color="auto"/>
        <w:right w:val="none" w:sz="0" w:space="0" w:color="auto"/>
      </w:divBdr>
    </w:div>
    <w:div w:id="784160633">
      <w:bodyDiv w:val="1"/>
      <w:marLeft w:val="0"/>
      <w:marRight w:val="0"/>
      <w:marTop w:val="0"/>
      <w:marBottom w:val="0"/>
      <w:divBdr>
        <w:top w:val="none" w:sz="0" w:space="0" w:color="auto"/>
        <w:left w:val="none" w:sz="0" w:space="0" w:color="auto"/>
        <w:bottom w:val="none" w:sz="0" w:space="0" w:color="auto"/>
        <w:right w:val="none" w:sz="0" w:space="0" w:color="auto"/>
      </w:divBdr>
    </w:div>
    <w:div w:id="802697820">
      <w:bodyDiv w:val="1"/>
      <w:marLeft w:val="0"/>
      <w:marRight w:val="0"/>
      <w:marTop w:val="0"/>
      <w:marBottom w:val="0"/>
      <w:divBdr>
        <w:top w:val="none" w:sz="0" w:space="0" w:color="auto"/>
        <w:left w:val="none" w:sz="0" w:space="0" w:color="auto"/>
        <w:bottom w:val="none" w:sz="0" w:space="0" w:color="auto"/>
        <w:right w:val="none" w:sz="0" w:space="0" w:color="auto"/>
      </w:divBdr>
    </w:div>
    <w:div w:id="830758915">
      <w:bodyDiv w:val="1"/>
      <w:marLeft w:val="0"/>
      <w:marRight w:val="0"/>
      <w:marTop w:val="0"/>
      <w:marBottom w:val="0"/>
      <w:divBdr>
        <w:top w:val="none" w:sz="0" w:space="0" w:color="auto"/>
        <w:left w:val="none" w:sz="0" w:space="0" w:color="auto"/>
        <w:bottom w:val="none" w:sz="0" w:space="0" w:color="auto"/>
        <w:right w:val="none" w:sz="0" w:space="0" w:color="auto"/>
      </w:divBdr>
    </w:div>
    <w:div w:id="898323725">
      <w:bodyDiv w:val="1"/>
      <w:marLeft w:val="0"/>
      <w:marRight w:val="0"/>
      <w:marTop w:val="0"/>
      <w:marBottom w:val="0"/>
      <w:divBdr>
        <w:top w:val="none" w:sz="0" w:space="0" w:color="auto"/>
        <w:left w:val="none" w:sz="0" w:space="0" w:color="auto"/>
        <w:bottom w:val="none" w:sz="0" w:space="0" w:color="auto"/>
        <w:right w:val="none" w:sz="0" w:space="0" w:color="auto"/>
      </w:divBdr>
    </w:div>
    <w:div w:id="954140931">
      <w:bodyDiv w:val="1"/>
      <w:marLeft w:val="0"/>
      <w:marRight w:val="0"/>
      <w:marTop w:val="0"/>
      <w:marBottom w:val="0"/>
      <w:divBdr>
        <w:top w:val="none" w:sz="0" w:space="0" w:color="auto"/>
        <w:left w:val="none" w:sz="0" w:space="0" w:color="auto"/>
        <w:bottom w:val="none" w:sz="0" w:space="0" w:color="auto"/>
        <w:right w:val="none" w:sz="0" w:space="0" w:color="auto"/>
      </w:divBdr>
    </w:div>
    <w:div w:id="984436575">
      <w:bodyDiv w:val="1"/>
      <w:marLeft w:val="0"/>
      <w:marRight w:val="0"/>
      <w:marTop w:val="0"/>
      <w:marBottom w:val="0"/>
      <w:divBdr>
        <w:top w:val="none" w:sz="0" w:space="0" w:color="auto"/>
        <w:left w:val="none" w:sz="0" w:space="0" w:color="auto"/>
        <w:bottom w:val="none" w:sz="0" w:space="0" w:color="auto"/>
        <w:right w:val="none" w:sz="0" w:space="0" w:color="auto"/>
      </w:divBdr>
    </w:div>
    <w:div w:id="1083142642">
      <w:bodyDiv w:val="1"/>
      <w:marLeft w:val="0"/>
      <w:marRight w:val="0"/>
      <w:marTop w:val="0"/>
      <w:marBottom w:val="0"/>
      <w:divBdr>
        <w:top w:val="none" w:sz="0" w:space="0" w:color="auto"/>
        <w:left w:val="none" w:sz="0" w:space="0" w:color="auto"/>
        <w:bottom w:val="none" w:sz="0" w:space="0" w:color="auto"/>
        <w:right w:val="none" w:sz="0" w:space="0" w:color="auto"/>
      </w:divBdr>
    </w:div>
    <w:div w:id="1117915554">
      <w:bodyDiv w:val="1"/>
      <w:marLeft w:val="0"/>
      <w:marRight w:val="0"/>
      <w:marTop w:val="0"/>
      <w:marBottom w:val="0"/>
      <w:divBdr>
        <w:top w:val="none" w:sz="0" w:space="0" w:color="auto"/>
        <w:left w:val="none" w:sz="0" w:space="0" w:color="auto"/>
        <w:bottom w:val="none" w:sz="0" w:space="0" w:color="auto"/>
        <w:right w:val="none" w:sz="0" w:space="0" w:color="auto"/>
      </w:divBdr>
    </w:div>
    <w:div w:id="1339235897">
      <w:bodyDiv w:val="1"/>
      <w:marLeft w:val="0"/>
      <w:marRight w:val="0"/>
      <w:marTop w:val="0"/>
      <w:marBottom w:val="0"/>
      <w:divBdr>
        <w:top w:val="none" w:sz="0" w:space="0" w:color="auto"/>
        <w:left w:val="none" w:sz="0" w:space="0" w:color="auto"/>
        <w:bottom w:val="none" w:sz="0" w:space="0" w:color="auto"/>
        <w:right w:val="none" w:sz="0" w:space="0" w:color="auto"/>
      </w:divBdr>
    </w:div>
    <w:div w:id="1449395747">
      <w:bodyDiv w:val="1"/>
      <w:marLeft w:val="0"/>
      <w:marRight w:val="0"/>
      <w:marTop w:val="0"/>
      <w:marBottom w:val="0"/>
      <w:divBdr>
        <w:top w:val="none" w:sz="0" w:space="0" w:color="auto"/>
        <w:left w:val="none" w:sz="0" w:space="0" w:color="auto"/>
        <w:bottom w:val="none" w:sz="0" w:space="0" w:color="auto"/>
        <w:right w:val="none" w:sz="0" w:space="0" w:color="auto"/>
      </w:divBdr>
    </w:div>
    <w:div w:id="1460489222">
      <w:bodyDiv w:val="1"/>
      <w:marLeft w:val="0"/>
      <w:marRight w:val="0"/>
      <w:marTop w:val="0"/>
      <w:marBottom w:val="0"/>
      <w:divBdr>
        <w:top w:val="none" w:sz="0" w:space="0" w:color="auto"/>
        <w:left w:val="none" w:sz="0" w:space="0" w:color="auto"/>
        <w:bottom w:val="none" w:sz="0" w:space="0" w:color="auto"/>
        <w:right w:val="none" w:sz="0" w:space="0" w:color="auto"/>
      </w:divBdr>
    </w:div>
    <w:div w:id="1485776107">
      <w:bodyDiv w:val="1"/>
      <w:marLeft w:val="0"/>
      <w:marRight w:val="0"/>
      <w:marTop w:val="0"/>
      <w:marBottom w:val="0"/>
      <w:divBdr>
        <w:top w:val="none" w:sz="0" w:space="0" w:color="auto"/>
        <w:left w:val="none" w:sz="0" w:space="0" w:color="auto"/>
        <w:bottom w:val="none" w:sz="0" w:space="0" w:color="auto"/>
        <w:right w:val="none" w:sz="0" w:space="0" w:color="auto"/>
      </w:divBdr>
    </w:div>
    <w:div w:id="1488283898">
      <w:bodyDiv w:val="1"/>
      <w:marLeft w:val="0"/>
      <w:marRight w:val="0"/>
      <w:marTop w:val="0"/>
      <w:marBottom w:val="0"/>
      <w:divBdr>
        <w:top w:val="none" w:sz="0" w:space="0" w:color="auto"/>
        <w:left w:val="none" w:sz="0" w:space="0" w:color="auto"/>
        <w:bottom w:val="none" w:sz="0" w:space="0" w:color="auto"/>
        <w:right w:val="none" w:sz="0" w:space="0" w:color="auto"/>
      </w:divBdr>
    </w:div>
    <w:div w:id="1535726456">
      <w:bodyDiv w:val="1"/>
      <w:marLeft w:val="0"/>
      <w:marRight w:val="0"/>
      <w:marTop w:val="0"/>
      <w:marBottom w:val="0"/>
      <w:divBdr>
        <w:top w:val="none" w:sz="0" w:space="0" w:color="auto"/>
        <w:left w:val="none" w:sz="0" w:space="0" w:color="auto"/>
        <w:bottom w:val="none" w:sz="0" w:space="0" w:color="auto"/>
        <w:right w:val="none" w:sz="0" w:space="0" w:color="auto"/>
      </w:divBdr>
    </w:div>
    <w:div w:id="1668703157">
      <w:bodyDiv w:val="1"/>
      <w:marLeft w:val="0"/>
      <w:marRight w:val="0"/>
      <w:marTop w:val="0"/>
      <w:marBottom w:val="0"/>
      <w:divBdr>
        <w:top w:val="none" w:sz="0" w:space="0" w:color="auto"/>
        <w:left w:val="none" w:sz="0" w:space="0" w:color="auto"/>
        <w:bottom w:val="none" w:sz="0" w:space="0" w:color="auto"/>
        <w:right w:val="none" w:sz="0" w:space="0" w:color="auto"/>
      </w:divBdr>
    </w:div>
    <w:div w:id="1686518778">
      <w:bodyDiv w:val="1"/>
      <w:marLeft w:val="0"/>
      <w:marRight w:val="0"/>
      <w:marTop w:val="0"/>
      <w:marBottom w:val="0"/>
      <w:divBdr>
        <w:top w:val="none" w:sz="0" w:space="0" w:color="auto"/>
        <w:left w:val="none" w:sz="0" w:space="0" w:color="auto"/>
        <w:bottom w:val="none" w:sz="0" w:space="0" w:color="auto"/>
        <w:right w:val="none" w:sz="0" w:space="0" w:color="auto"/>
      </w:divBdr>
    </w:div>
    <w:div w:id="1731922363">
      <w:bodyDiv w:val="1"/>
      <w:marLeft w:val="0"/>
      <w:marRight w:val="0"/>
      <w:marTop w:val="0"/>
      <w:marBottom w:val="0"/>
      <w:divBdr>
        <w:top w:val="none" w:sz="0" w:space="0" w:color="auto"/>
        <w:left w:val="none" w:sz="0" w:space="0" w:color="auto"/>
        <w:bottom w:val="none" w:sz="0" w:space="0" w:color="auto"/>
        <w:right w:val="none" w:sz="0" w:space="0" w:color="auto"/>
      </w:divBdr>
    </w:div>
    <w:div w:id="1792161576">
      <w:bodyDiv w:val="1"/>
      <w:marLeft w:val="0"/>
      <w:marRight w:val="0"/>
      <w:marTop w:val="0"/>
      <w:marBottom w:val="0"/>
      <w:divBdr>
        <w:top w:val="none" w:sz="0" w:space="0" w:color="auto"/>
        <w:left w:val="none" w:sz="0" w:space="0" w:color="auto"/>
        <w:bottom w:val="none" w:sz="0" w:space="0" w:color="auto"/>
        <w:right w:val="none" w:sz="0" w:space="0" w:color="auto"/>
      </w:divBdr>
    </w:div>
    <w:div w:id="1866206789">
      <w:bodyDiv w:val="1"/>
      <w:marLeft w:val="0"/>
      <w:marRight w:val="0"/>
      <w:marTop w:val="0"/>
      <w:marBottom w:val="0"/>
      <w:divBdr>
        <w:top w:val="none" w:sz="0" w:space="0" w:color="auto"/>
        <w:left w:val="none" w:sz="0" w:space="0" w:color="auto"/>
        <w:bottom w:val="none" w:sz="0" w:space="0" w:color="auto"/>
        <w:right w:val="none" w:sz="0" w:space="0" w:color="auto"/>
      </w:divBdr>
    </w:div>
    <w:div w:id="1974091105">
      <w:bodyDiv w:val="1"/>
      <w:marLeft w:val="0"/>
      <w:marRight w:val="0"/>
      <w:marTop w:val="0"/>
      <w:marBottom w:val="0"/>
      <w:divBdr>
        <w:top w:val="none" w:sz="0" w:space="0" w:color="auto"/>
        <w:left w:val="none" w:sz="0" w:space="0" w:color="auto"/>
        <w:bottom w:val="none" w:sz="0" w:space="0" w:color="auto"/>
        <w:right w:val="none" w:sz="0" w:space="0" w:color="auto"/>
      </w:divBdr>
    </w:div>
    <w:div w:id="2028095670">
      <w:bodyDiv w:val="1"/>
      <w:marLeft w:val="0"/>
      <w:marRight w:val="0"/>
      <w:marTop w:val="0"/>
      <w:marBottom w:val="0"/>
      <w:divBdr>
        <w:top w:val="none" w:sz="0" w:space="0" w:color="auto"/>
        <w:left w:val="none" w:sz="0" w:space="0" w:color="auto"/>
        <w:bottom w:val="none" w:sz="0" w:space="0" w:color="auto"/>
        <w:right w:val="none" w:sz="0" w:space="0" w:color="auto"/>
      </w:divBdr>
    </w:div>
    <w:div w:id="2050497534">
      <w:bodyDiv w:val="1"/>
      <w:marLeft w:val="0"/>
      <w:marRight w:val="0"/>
      <w:marTop w:val="0"/>
      <w:marBottom w:val="0"/>
      <w:divBdr>
        <w:top w:val="none" w:sz="0" w:space="0" w:color="auto"/>
        <w:left w:val="none" w:sz="0" w:space="0" w:color="auto"/>
        <w:bottom w:val="none" w:sz="0" w:space="0" w:color="auto"/>
        <w:right w:val="none" w:sz="0" w:space="0" w:color="auto"/>
      </w:divBdr>
    </w:div>
    <w:div w:id="2053192541">
      <w:bodyDiv w:val="1"/>
      <w:marLeft w:val="0"/>
      <w:marRight w:val="0"/>
      <w:marTop w:val="0"/>
      <w:marBottom w:val="0"/>
      <w:divBdr>
        <w:top w:val="none" w:sz="0" w:space="0" w:color="auto"/>
        <w:left w:val="none" w:sz="0" w:space="0" w:color="auto"/>
        <w:bottom w:val="none" w:sz="0" w:space="0" w:color="auto"/>
        <w:right w:val="none" w:sz="0" w:space="0" w:color="auto"/>
      </w:divBdr>
    </w:div>
    <w:div w:id="2067026920">
      <w:bodyDiv w:val="1"/>
      <w:marLeft w:val="0"/>
      <w:marRight w:val="0"/>
      <w:marTop w:val="0"/>
      <w:marBottom w:val="0"/>
      <w:divBdr>
        <w:top w:val="none" w:sz="0" w:space="0" w:color="auto"/>
        <w:left w:val="none" w:sz="0" w:space="0" w:color="auto"/>
        <w:bottom w:val="none" w:sz="0" w:space="0" w:color="auto"/>
        <w:right w:val="none" w:sz="0" w:space="0" w:color="auto"/>
      </w:divBdr>
    </w:div>
    <w:div w:id="2127314604">
      <w:bodyDiv w:val="1"/>
      <w:marLeft w:val="0"/>
      <w:marRight w:val="0"/>
      <w:marTop w:val="0"/>
      <w:marBottom w:val="0"/>
      <w:divBdr>
        <w:top w:val="none" w:sz="0" w:space="0" w:color="auto"/>
        <w:left w:val="none" w:sz="0" w:space="0" w:color="auto"/>
        <w:bottom w:val="none" w:sz="0" w:space="0" w:color="auto"/>
        <w:right w:val="none" w:sz="0" w:space="0" w:color="auto"/>
      </w:divBdr>
    </w:div>
    <w:div w:id="2129156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talabostore.dz" TargetMode="External"/><Relationship Id="rId4" Type="http://schemas.openxmlformats.org/officeDocument/2006/relationships/styles" Target="styles.xml"/><Relationship Id="rId9" Type="http://schemas.openxmlformats.org/officeDocument/2006/relationships/hyperlink" Target="mailto:i.chili@univ-skikda.dz"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mailto:i.chili@univ-skikda.dz"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الملتقى الوطني الأول حول "التحولات الطاقوية: ديناميكيات جديدة تحدد مسارات الاقتصادات الوطنية والدولية"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dfggf</b:Tag>
    <b:SourceType>Book</b:SourceType>
    <b:Guid>{6FFAE6E2-7807-4BC5-A25F-BB838F975634}</b:Guid>
    <b:Author>
      <b:Author>
        <b:NameList>
          <b:Person>
            <b:Last>dfgf</b:Last>
          </b:Person>
        </b:NameList>
      </b:Author>
    </b:Author>
    <b:Title>gdf</b:Title>
    <b:Year>fgf</b:Year>
    <b:City>fdg</b:City>
    <b:Publisher>dfg</b:Publisher>
    <b:RefOrder>13</b:RefOrder>
  </b:Source>
  <b:Source>
    <b:Tag>اقت251</b:Tag>
    <b:SourceType>InternetSite</b:SourceType>
    <b:Guid>{74451332-9BB1-C643-964A-FE61B92E8A6A}</b:Guid>
    <b:Title>حكومة الامارات</b:Title>
    <b:Year>2025</b:Year>
    <b:LCID>ar-SA</b:LCID>
    <b:Author>
      <b:Author>
        <b:NameList>
          <b:Person>
            <b:Last>الامارات</b:Last>
            <b:First>اقتصاد</b:First>
            <b:Middle>دولة</b:Middle>
          </b:Person>
        </b:NameList>
      </b:Author>
    </b:Author>
    <b:URL>https://u.ae/ar-ae/about-the-uae/economy</b:URL>
    <b:RefOrder>14</b:RefOrder>
  </b:Source>
  <b:Source>
    <b:Tag>سيا25</b:Tag>
    <b:SourceType>InternetSite</b:SourceType>
    <b:Guid>{33FDC180-31FA-5B4D-BD65-C86E4A26E216}</b:Guid>
    <b:LCID>ar-SA</b:LCID>
    <b:Author>
      <b:Author>
        <b:NameList>
          <b:Person>
            <b:Last>الاماراتية</b:Last>
            <b:First>سياسة</b:First>
            <b:Middle>تنمية الصادرات</b:Middle>
          </b:Person>
        </b:NameList>
      </b:Author>
    </b:Author>
    <b:Title>حكومة الاامارات</b:Title>
    <b:URL>https://u.ae/ar-AE/about-the-uae/economy/uae-export-development-policy</b:URL>
    <b:Year>2025</b:Year>
    <b:RefOrder>15</b:RefOrder>
  </b:Source>
  <b:Source>
    <b:Tag>است25</b:Tag>
    <b:SourceType>InternetSite</b:SourceType>
    <b:Guid>{193ACDF7-C35D-5242-A3E3-7149F8A6C1CB}</b:Guid>
    <b:LCID>ar-SA</b:LCID>
    <b:Author>
      <b:Author>
        <b:NameList>
          <b:Person>
            <b:Last>الواعدة-</b:Last>
            <b:First>استثمر</b:First>
            <b:Middle>في دولة الامارات -وجهة الفرص الاسثتمارية</b:Middle>
          </b:Person>
        </b:NameList>
      </b:Author>
    </b:Author>
    <b:Title>وزارة الاقتصاد والسياحة الامارات العربية المتحدة</b:Title>
    <b:URL>https://www.moet.gov.ae/grow-in-uae</b:URL>
    <b:Year>2025</b:Year>
    <b:Month>09</b:Month>
    <b:Day>02</b:Day>
    <b:RefOrder>16</b:RefOrder>
  </b:Source>
  <b:Source>
    <b:Tag>است251</b:Tag>
    <b:SourceType>InternetSite</b:SourceType>
    <b:Guid>{878CBE83-93BB-BA4E-B3ED-570185DC256E}</b:Guid>
    <b:LCID>ar-SA</b:LCID>
    <b:Author>
      <b:Author>
        <b:NameList>
          <b:Person>
            <b:Last>الواعدة-</b:Last>
            <b:First>استثمر</b:First>
            <b:Middle>في دولة الامارات -وجهة الفرص الاستثمارية</b:Middle>
          </b:Person>
        </b:NameList>
      </b:Author>
    </b:Author>
    <b:Title>وزارة الاقتصاد والسياحة، الامارات العربية المتحدة</b:Title>
    <b:URL>https://www.moet.gov.ae/grow-in-uae</b:URL>
    <b:Year>2025</b:Year>
    <b:Month>09</b:Month>
    <b:Day>02</b:Day>
    <b:RefOrder>17</b:RefOrder>
  </b:Source>
  <b:Source>
    <b:Tag>است252</b:Tag>
    <b:SourceType>InternetSite</b:SourceType>
    <b:Guid>{9F0C0E0C-66B5-F641-A1AC-31DD9B90C774}</b:Guid>
    <b:LCID>ar-SA</b:LCID>
    <b:Author>
      <b:Author>
        <b:NameList>
          <b:Person>
            <b:Last>للهيدروجين</b:Last>
            <b:First>استراتيجية</b:First>
            <b:Middle>الإمارات للطاقة 2050 والاستراتيجية الوطنية</b:Middle>
          </b:Person>
        </b:NameList>
      </b:Author>
    </b:Author>
    <b:Title>وزارة الطاقة والبيئية التحتية الامارات العربية المتحدة</b:Title>
    <b:URL>https://www.moei.gov.ae/ar/about-ministry/energy-strategies-to-achieve-net-zero</b:URL>
    <b:Year>2025</b:Year>
    <b:Month>08</b:Month>
    <b:Day>18</b:Day>
    <b:RefOrder>18</b:RefOrder>
  </b:Source>
  <b:Source>
    <b:Tag>الي62</b:Tag>
    <b:SourceType>Report</b:SourceType>
    <b:Guid>{C2EECC8E-9EC4-7C40-9468-FB2E4DB3E33C}</b:Guid>
    <b:LCID>ar-SA</b:LCID>
    <b:Author>
      <b:Author>
        <b:NameList>
          <b:Person>
            <b:Last>اليمين</b:Last>
            <b:First>قاسمي</b:First>
            <b:Middle>محمد</b:Middle>
          </b:Person>
          <b:Person>
            <b:Last>جنان عبد الحميد</b:Last>
          </b:Person>
        </b:NameList>
      </b:Author>
    </b:Author>
    <b:Title>التحديات الطاقوية في إطار الضوابط البيئية والمناخية للتنمية المستدامة -دراسة تحليلية لواقع الطاقة في الجزائر-</b:Title>
    <b:Publisher>مجلة أبحاث ودراسات التنمية، المجلد: 09، العدد: 01</b:Publisher>
    <b:City>جوان 2022</b:City>
    <b:Year>242-262</b:Year>
    <b:RefOrder>19</b:RefOrder>
  </b:Source>
  <b:Source>
    <b:Tag>توانة</b:Tag>
    <b:SourceType>Report</b:SourceType>
    <b:Guid>{357718DB-DF3B-104E-8F50-F91D23629E30}</b:Guid>
    <b:Title>دور الطاقات المتجددة في تحقيق متطلبات التنمية المستدامة -دراسة برنامج الطاقات المتجددة والفعالية الطاقوية بالجزائر-</b:Title>
    <b:Year>بدون سنة</b:Year>
    <b:LCID>ar-SA</b:LCID>
    <b:Author>
      <b:Author>
        <b:NameList>
          <b:Person>
            <b:Last>الدين</b:Last>
            <b:First>توات</b:First>
            <b:Middle>نصر</b:Middle>
          </b:Person>
        </b:NameList>
      </b:Author>
    </b:Author>
    <b:Publisher>قسم علوم الاقتصاد، جامعة البليدة 2</b:Publisher>
    <b:City> البليدة2</b:City>
    <b:RefOrder>20</b:RefOrder>
  </b:Source>
  <b:Source>
    <b:Tag>ولي21</b:Tag>
    <b:SourceType>JournalArticle</b:SourceType>
    <b:Guid>{B530E3A6-4192-0D44-884F-4A6B1ACC94F8}</b:Guid>
    <b:Author>
      <b:Author>
        <b:NameList>
          <b:Person>
            <b:Last>وليد</b:Last>
            <b:First>حماش</b:First>
          </b:Person>
          <b:Person>
            <b:Last>غراب رزيقة</b:Last>
          </b:Person>
        </b:NameList>
      </b:Author>
    </b:Author>
    <b:Title>الطاقات النظيفة والمتجددة كمدخل لتحقيق الاستدامة والفعالية الطاقوية في الجزائر -الواقع والآفاق-</b:Title>
    <b:JournalName>مجلة العلوم الاقتصادية وعلوم التسيير، المجلد: 21، العدد: 01</b:JournalName>
    <b:Year>ديسمبر 2021</b:Year>
    <b:Pages>1-18</b:Pages>
    <b:LCID>ar-SA</b:LCID>
    <b:RefOrder>21</b:RefOrder>
  </b:Source>
  <b:Source>
    <b:Tag>جما15</b:Tag>
    <b:SourceType>JournalArticle</b:SourceType>
    <b:Guid>{C889ED2F-48BE-EB41-9D47-80337B8CB76B}</b:Guid>
    <b:LCID>ar-SA</b:LCID>
    <b:Author>
      <b:Author>
        <b:NameList>
          <b:Person>
            <b:Last>عروس</b:Last>
            <b:First>جمال</b:First>
            <b:Middle>بن</b:Middle>
          </b:Person>
        </b:NameList>
      </b:Author>
    </b:Author>
    <b:Title>مستقبل برامج الطاقة المتجددة في الجزائر وتبني فلسفة التسويق الأخضر قراءة للواقع الجزائري بين أزمة الغاز الصخري وبرامج الطاقة المتجددة</b:Title>
    <b:JournalName>مجلة دراسات وأبحاث اقتصادية في الطاقات المتجددة، العدد: الثالث</b:JournalName>
    <b:Year>ديسمبر 2015</b:Year>
    <b:Pages>7-24</b:Pages>
    <b:RefOrder>22</b:RefOrder>
  </b:Source>
  <b:Source>
    <b:Tag>بنج20</b:Tag>
    <b:SourceType>JournalArticle</b:SourceType>
    <b:Guid>{F461100E-E363-104F-8FE2-48DE2D569D80}</b:Guid>
    <b:Title>التحول الطاقوي من الطاقة التقليدية إلى الطاقة المتجددة لتحقيق أبعاد التنمية المستدامة</b:Title>
    <b:JournalName>Journal of contemporary business and Economic studies, Vol.03, NO.02</b:JournalName>
    <b:Year>أفريل 2020</b:Year>
    <b:Pages>197-217</b:Pages>
    <b:Author>
      <b:Author>
        <b:NameList>
          <b:Person>
            <b:Last>بن جيلالي فرج عبد القادر</b:Last>
          </b:Person>
          <b:Person>
            <b:Last>خليفة مونية</b:Last>
          </b:Person>
        </b:NameList>
      </b:Author>
    </b:Author>
    <b:LCID>ar-SA</b:LCID>
    <b:RefOrder>23</b:RefOrder>
  </b:Source>
  <b:Source>
    <b:Tag>طحط19</b:Tag>
    <b:SourceType>JournalArticle</b:SourceType>
    <b:Guid>{57003F76-AD27-6B46-9DE8-6CD264339A36}</b:Guid>
    <b:Author>
      <b:Author>
        <b:NameList>
          <b:Person>
            <b:Last>طحطوح</b:Last>
            <b:First>مسعود</b:First>
          </b:Person>
          <b:Person>
            <b:Last>نبيلة سعيداني</b:Last>
          </b:Person>
        </b:NameList>
      </b:Author>
    </b:Author>
    <b:Title>أثر التحول الطاقوي على مؤشرات التنمية المستدامة في الجزائر</b:Title>
    <b:JournalName>المجلة العلمية للبحوث والدراسات التجارية، المجلد: 33، العدد الرابع</b:JournalName>
    <b:Year>2019</b:Year>
    <b:Pages>137-169</b:Pages>
    <b:LCID>ar-SA</b:LCID>
    <b:RefOrder>24</b:RefOrder>
  </b:Source>
  <b:Source>
    <b:Tag>الد25</b:Tag>
    <b:SourceType>JournalArticle</b:SourceType>
    <b:Guid>{724222CD-32E0-EB4A-B186-4D39E135A33A}</b:Guid>
    <b:LCID>ar-SA</b:LCID>
    <b:Author>
      <b:Author>
        <b:NameList>
          <b:Person>
            <b:Last>الدين</b:Last>
            <b:First>عميور</b:First>
            <b:Middle>بدر</b:Middle>
          </b:Person>
          <b:Person>
            <b:Last>قلاتي نور الامان</b:Last>
          </b:Person>
        </b:NameList>
      </b:Author>
    </b:Author>
    <b:Title>واقع التحول الطاقوي للجزائر: رهان الطاقات المتجددة والتنمية المستدامة</b:Title>
    <b:JournalName>مجلة القانون العقاري، المجلد: 12، العدد: 01</b:JournalName>
    <b:Year>2025</b:Year>
    <b:Pages>44-66</b:Pages>
    <b:RefOrder>25</b:RefOrder>
  </b:Source>
  <b:Source>
    <b:Tag>عبد241</b:Tag>
    <b:SourceType>JournalArticle</b:SourceType>
    <b:Guid>{E66531A2-C1FD-494B-B511-70793ED157D5}</b:Guid>
    <b:LCID>ar-SA</b:LCID>
    <b:Author>
      <b:Author>
        <b:NameList>
          <b:Person>
            <b:Last>شباط</b:Last>
            <b:First>عبد</b:First>
            <b:Middle>النور</b:Middle>
          </b:Person>
        </b:NameList>
      </b:Author>
    </b:Author>
    <b:Title>التحول الطاقوي نحو استغلال الطاقة المتجددة: رهان تحقيق الأمن الطاقوي العالمي</b:Title>
    <b:JournalName>مجلة أكاديميا للدراسات السياسية، المجلد: 07، العدد: 01</b:JournalName>
    <b:Year>جوان 2024</b:Year>
    <b:Pages>237-255</b:Pages>
    <b:RefOrder>26</b:RefOrder>
  </b:Source>
  <b:Source>
    <b:Tag>عبا19</b:Tag>
    <b:SourceType>JournalArticle</b:SourceType>
    <b:Guid>{BE92360D-7E0C-EC48-B03C-C77D26E78133}</b:Guid>
    <b:Author>
      <b:Author>
        <b:NameList>
          <b:Person>
            <b:Last>عباس</b:Last>
            <b:First>زهرة</b:First>
          </b:Person>
          <b:Person>
            <b:Last>نجوى بن عويدة</b:Last>
          </b:Person>
        </b:NameList>
      </b:Author>
    </b:Author>
    <b:Title>الاستفادة من تجربة التحول الطاقوي الأمانية من أجل النهوض بقطاع الطاقات المتجددة في الجزائر</b:Title>
    <b:JournalName>مجلة دراسات اقتصادية، العدد: 38</b:JournalName>
    <b:Year>أوث 2019</b:Year>
    <b:Pages>369-391</b:Pages>
    <b:LCID>ar-SA</b:LCID>
    <b:RefOrder>27</b:RefOrder>
  </b:Source>
  <b:Source>
    <b:Tag>عبد24</b:Tag>
    <b:SourceType>JournalArticle</b:SourceType>
    <b:Guid>{38F761A2-8775-B349-BEC4-77DDD123AA8D}</b:Guid>
    <b:Title>التحول الطاقوي نحو استغلال الطاقة المتجددة: رهان تحقيق الأمن الطاقوي العالمي</b:Title>
    <b:Year>جوان 2024</b:Year>
    <b:LCID>ar-SA</b:LCID>
    <b:Author>
      <b:Author>
        <b:NameList>
          <b:Person>
            <b:Last>شباط</b:Last>
            <b:First>عبد</b:First>
            <b:Middle>النور</b:Middle>
          </b:Person>
        </b:NameList>
      </b:Author>
    </b:Author>
    <b:JournalName>مجلة أكاديما للدسارات السياسية، المجلد: 7، العدد: 1</b:JournalName>
    <b:Pages>237-255</b:Pages>
    <b:RefOrder>28</b:RefOrder>
  </b:Source>
  <b:Source>
    <b:Tag>الي22</b:Tag>
    <b:SourceType>JournalArticle</b:SourceType>
    <b:Guid>{013E4163-16A9-B146-8A2F-BE47ED3CE9A6}</b:Guid>
    <b:LCID>ar-SA</b:LCID>
    <b:Author>
      <b:Author>
        <b:NameList>
          <b:Person>
            <b:Last>اليمين</b:Last>
            <b:First>قاسمي</b:First>
            <b:Middle>محمد</b:Middle>
          </b:Person>
          <b:Person>
            <b:Last>جنان</b:Last>
            <b:First>عبد الحميد</b:First>
          </b:Person>
        </b:NameList>
      </b:Author>
    </b:Author>
    <b:Title>التحديات الطاقوية في إطار الضوابط البيئية والمناخية للتنمية المستدامة -دراسة تحليلية لواقع الطاقة في الجزائر-</b:Title>
    <b:JournalName>مجلة أبحاث ودراسات التنميةن المجلد: 09، العدد: 01</b:JournalName>
    <b:Year>جوان 2022</b:Year>
    <b:Pages>242-262</b:Pages>
    <b:RefOrder>29</b:RefOrder>
  </b:Source>
  <b:Source>
    <b:Tag>سام21</b:Tag>
    <b:SourceType>ConferenceProceedings</b:SourceType>
    <b:Guid>{7849B19E-4369-5144-B6FC-47E960400B10}</b:Guid>
    <b:Title>التجربة الإماراتية كنموذج رائد في استخدام الطاقة المتجددة لتحقيق التنمية المستدامة</b:Title>
    <b:Year>مارس 2021</b:Year>
    <b:LCID>ar-SA</b:LCID>
    <b:Author>
      <b:Author>
        <b:NameList>
          <b:Person>
            <b:Last>سامي</b:Last>
            <b:First>بسة</b:First>
          </b:Person>
          <b:Person>
            <b:Last>زرقوط سارة</b:Last>
          </b:Person>
          <b:Person>
            <b:Last>حدوش وردة</b:Last>
          </b:Person>
        </b:NameList>
      </b:Author>
    </b:Author>
    <b:ConferenceName>كتاب المؤتمر الدولي المغاربي الأول لمتسجدات التنمية المستدامة،  تونس</b:ConferenceName>
    <b:Publisher>جامعة تونس</b:Publisher>
    <b:City>تونس</b:City>
    <b:Pages>204-214</b:Pages>
    <b:RefOrder>30</b:RefOrder>
  </b:Source>
  <b:Source>
    <b:Tag>حول25</b:Tag>
    <b:SourceType>InternetSite</b:SourceType>
    <b:Guid>{823634EB-F590-F745-8C43-C4983ABA8C67}</b:Guid>
    <b:Title>حكومة الامارات</b:Title>
    <b:Year>2025</b:Year>
    <b:LCID>ar-SA</b:LCID>
    <b:Author>
      <b:Author>
        <b:NameList>
          <b:Person>
            <b:Last>الامارات</b:Last>
            <b:First>حول</b:First>
            <b:Middle>قطاع الطاقة في دولة</b:Middle>
          </b:Person>
        </b:NameList>
      </b:Author>
    </b:Author>
    <b:URL>https://u.ae/ar-ae/information-and-services/environment-and-energy/water-and-energy/about-uae-energy-sector</b:URL>
    <b:RefOrder>31</b:RefOrder>
  </b:Source>
  <b:Source>
    <b:Tag>الإ25</b:Tag>
    <b:SourceType>InternetSite</b:SourceType>
    <b:Guid>{4A1E63BF-8751-3A4C-910C-82F5671BCC5A}</b:Guid>
    <b:LCID>ar-SA</b:LCID>
    <b:Author>
      <b:Author>
        <b:NameList>
          <b:Person>
            <b:Last>2025</b:Last>
            <b:First>الإمارات</b:First>
            <b:Middle>الأولى عربيا وال48 عالميا في مؤشر تحول الطاقة</b:Middle>
          </b:Person>
        </b:NameList>
      </b:Author>
    </b:Author>
    <b:Title>الخليج</b:Title>
    <b:URL>https://www.alkhaleej.ae/2025-06-18/الإمارات-الأولى-عربياً-والـ48-عالمياً-في-مؤشر-تحول-الطاقة-2025-5965261/طاقة-واستدامة</b:URL>
    <b:Year>2025</b:Year>
    <b:Month>يونيو</b:Month>
    <b:Day>18</b:Day>
    <b:RefOrder>32</b:RefOrder>
  </b:Source>
  <b:Source>
    <b:Tag>سنا24</b:Tag>
    <b:SourceType>JournalArticle</b:SourceType>
    <b:Guid>{2F800919-F568-464B-920E-9E0B884E4A20}</b:Guid>
    <b:LCID>ar-SA</b:LCID>
    <b:Title>أثر التسويق الرقمي على نمو المؤسسات الناشئة -دراسة ميدانية على عينة من المؤسسات الناشئة بالجزائر-</b:Title>
    <b:Year>2024</b:Year>
    <b:Author>
      <b:Author>
        <b:NameList>
          <b:Person>
            <b:Last>سناء</b:Last>
            <b:First>بن</b:First>
            <b:Middle>طالب</b:Middle>
          </b:Person>
          <b:Person>
            <b:Last>خرخاش نادية</b:Last>
          </b:Person>
          <b:Person>
            <b:Last>رجم خالد</b:Last>
          </b:Person>
        </b:NameList>
      </b:Author>
    </b:Author>
    <b:JournalName>مجلة العلوم الإدارية والمالية، المجلد: 08، العدد: 01</b:JournalName>
    <b:Pages>68-88</b:Pages>
    <b:RefOrder>1</b:RefOrder>
  </b:Source>
  <b:Source>
    <b:Tag>لين23</b:Tag>
    <b:SourceType>JournalArticle</b:SourceType>
    <b:Guid>{57F17D28-9EC1-E149-814A-6EF9D1694731}</b:Guid>
    <b:LCID>ar-SA</b:LCID>
    <b:Author>
      <b:Author>
        <b:NameList>
          <b:Person>
            <b:Last>ليندة</b:Last>
            <b:First>صديق</b:First>
          </b:Person>
          <b:Person>
            <b:Last>لفايدة عبد الله</b:Last>
          </b:Person>
        </b:NameList>
      </b:Author>
    </b:Author>
    <b:Title>التسويق الإلكتروني الخيار الاستراتيجي الأنسب لتطوير المؤسسات الناشئة</b:Title>
    <b:JournalName>مجلة الدراسات الاقتصادية والمالية، المجلد: 16</b:JournalName>
    <b:Year>ديسمبر 2023</b:Year>
    <b:Pages>166-183</b:Pages>
    <b:RefOrder>2</b:RefOrder>
  </b:Source>
  <b:Source>
    <b:Tag>باي21</b:Tag>
    <b:SourceType>JournalArticle</b:SourceType>
    <b:Guid>{7BFA4617-3413-D44C-BE42-FD5CBCDACE07}</b:Guid>
    <b:LCID>ar-SA</b:LCID>
    <b:Author>
      <b:Author>
        <b:NameList>
          <b:Person>
            <b:Last>وقنوني</b:Last>
            <b:First>باية</b:First>
          </b:Person>
        </b:NameList>
      </b:Author>
    </b:Author>
    <b:Title>التسويق الإلكتروني ودوره فيت طوير المؤسسات الناشئة</b:Title>
    <b:JournalName>Journal of Economic Growth and Entrepreneurship, Vol.4, No.3</b:JournalName>
    <b:Year>2021</b:Year>
    <b:Pages>36-51</b:Pages>
    <b:RefOrder>4</b:RefOrder>
  </b:Source>
  <b:Source>
    <b:Tag>بوز20</b:Tag>
    <b:SourceType>JournalArticle</b:SourceType>
    <b:Guid>{5F5787D8-7AC3-C74F-AB14-434BB8F1EA01}</b:Guid>
    <b:LCID>ar-SA</b:LCID>
    <b:Author>
      <b:Author>
        <b:NameList>
          <b:Person>
            <b:Last>بوزنان</b:Last>
            <b:First>مصطفى</b:First>
          </b:Person>
          <b:Person>
            <b:Last>علي صولي</b:Last>
          </b:Person>
        </b:NameList>
      </b:Author>
    </b:Author>
    <b:Title>الاستراتيجيات المستخدمة في دعم وتمويل المؤسسات الناشئة -حلول لإنجاح المؤسسات الناشئة-</b:Title>
    <b:JournalName>مجلة دفاتر اقتصادية، المجلد: 11، العدد: 01</b:JournalName>
    <b:Year>2020</b:Year>
    <b:Pages>131-148</b:Pages>
    <b:RefOrder>8</b:RefOrder>
  </b:Source>
  <b:Source>
    <b:Tag>راض25</b:Tag>
    <b:SourceType>JournalArticle</b:SourceType>
    <b:Guid>{310452A7-5540-0B4F-B3F1-6B135306B776}</b:Guid>
    <b:LCID>ar-SA</b:LCID>
    <b:Author>
      <b:Author>
        <b:NameList>
          <b:Person>
            <b:Last>عروف</b:Last>
            <b:First>راضية</b:First>
          </b:Person>
        </b:NameList>
      </b:Author>
    </b:Author>
    <b:Title>دور تطبيقات الذكاء الاصطناعي في تطوير المؤسسات الناشئة الزراعية -نماذج لبعض المؤسسات الناشئة الزراعية بالجزائر-</b:Title>
    <b:JournalName>مجلة دراسات في الاقتصاد وإدارة الأعمال، المجلد: 08، العدد: 01</b:JournalName>
    <b:Year>جوان 2025</b:Year>
    <b:Pages>100-111</b:Pages>
    <b:RefOrder>5</b:RefOrder>
  </b:Source>
  <b:Source>
    <b:Tag>صار21</b:Tag>
    <b:SourceType>JournalArticle</b:SourceType>
    <b:Guid>{9E308F01-81A5-8348-8B0C-625A0D87B424}</b:Guid>
    <b:LCID>ar-SA</b:LCID>
    <b:Author>
      <b:Author>
        <b:NameList>
          <b:Person>
            <b:Last>صارة</b:Last>
            <b:First>لعمامرة</b:First>
          </b:Person>
          <b:Person>
            <b:Last>وفاء تبينات</b:Last>
          </b:Person>
        </b:NameList>
      </b:Author>
    </b:Author>
    <b:Title>المؤسسات الناشئة: نماذج عالمية ناجحة، وواقع المؤسسات الناشئة في الجزائر (التحديات وعراقيل)</b:Title>
    <b:JournalName>مجلة الاقتصاد والتجارة الدولية، المجلد: 03، العدد: 01</b:JournalName>
    <b:Year>2021</b:Year>
    <b:RefOrder>7</b:RefOrder>
  </b:Source>
  <b:Source>
    <b:Tag>سمي21</b:Tag>
    <b:SourceType>JournalArticle</b:SourceType>
    <b:Guid>{FBE7503A-24A7-8645-A1BF-7C0904A81326}</b:Guid>
    <b:LCID>ar-SA</b:LCID>
    <b:Author>
      <b:Author>
        <b:NameList>
          <b:Person>
            <b:Last>سمية</b:Last>
            <b:First>بن</b:First>
            <b:Middle>شوط</b:Middle>
          </b:Person>
          <b:Person>
            <b:Last>قادري رياض</b:Last>
          </b:Person>
          <b:Person>
            <b:Last>لعوج زواوي</b:Last>
          </b:Person>
        </b:NameList>
      </b:Author>
    </b:Author>
    <b:Title>المؤسسات الناشئة ونموذج تطوير العمل -دراسة حالة: بعض المؤسسات الناشئة بمنطقة سيدي بلعباس</b:Title>
    <b:JournalName>مجلة البحوث الإدارية والاقتصادية</b:JournalName>
    <b:Year>2021</b:Year>
    <b:Pages>15-29</b:Pages>
    <b:RefOrder>6</b:RefOrder>
  </b:Source>
  <b:Source>
    <b:Tag>سال24</b:Tag>
    <b:SourceType>ConferenceProceedings</b:SourceType>
    <b:Guid>{C55ACB5A-2B2A-9A4A-B7F2-F97B5D7D23AC}</b:Guid>
    <b:Title>تطبيقات الذكاء الاصطناعي كمدخل لدعم التسويق الرقمي وتأثيراتها على أداء المؤسسات الناشئة -دراسة حالة المؤسسة الناشئة تطبيق ميزة MIZA-</b:Title>
    <b:Year>8 فيفري 2024</b:Year>
    <b:LCID>ar-SA</b:LCID>
    <b:Author>
      <b:Author>
        <b:NameList>
          <b:Person>
            <b:Last>سالم</b:Last>
            <b:First>حميم</b:First>
          </b:Person>
          <b:Person>
            <b:Last>بلقرع فاطنة</b:Last>
          </b:Person>
        </b:NameList>
      </b:Author>
    </b:Author>
    <b:ConferenceName>الملتقى الوطني الحضوي تحت عنوان: تطبيقات الذكاء الاصطناعي في المؤسسات الناشئة -دراسات ميدانية وتجارب رائدة-</b:ConferenceName>
    <b:Publisher>كلية العلوم الاقتصادية والعلوم التجارية وعلوم التسيير، جامعة زيان عاشور الجلفة</b:Publisher>
    <b:City>الجلفة</b:City>
    <b:RefOrder>3</b:RefOrder>
  </b:Source>
  <b:Source>
    <b:Tag>Not25</b:Tag>
    <b:SourceType>InternetSite</b:SourceType>
    <b:Guid>{1940C26C-00C0-9948-B8E0-803A492DF28D}</b:Guid>
    <b:Year>2025</b:Year>
    <b:LCID>ar-SA</b:LCID>
    <b:Author>
      <b:Author>
        <b:NameList>
          <b:Person>
            <b:Last>Easy</b:Last>
            <b:First>Not</b:First>
          </b:Person>
        </b:NameList>
      </b:Author>
    </b:Author>
    <b:URL>https://noteasy-dz.com/ar/الشركة-الناشئة-طلبة-ستور/#projet-talabastore</b:URL>
    <b:RefOrder>9</b:RefOrder>
  </b:Source>
  <b:Source>
    <b:Tag>SPA25</b:Tag>
    <b:SourceType>InternetSite</b:SourceType>
    <b:Guid>{A51F7EE0-EE2B-4747-B040-2BED95A3073C}</b:Guid>
    <b:LCID>ar-SA</b:LCID>
    <b:Author>
      <b:Author>
        <b:NameList>
          <b:Person>
            <b:Last>Soins</b:Last>
            <b:First>SPAS</b:First>
            <b:Middle>Assista</b:Middle>
          </b:Person>
        </b:NameList>
      </b:Author>
    </b:Author>
    <b:URL>https://assista-soins.com</b:URL>
    <b:Year>2025</b:Year>
    <b:RefOrder>10</b:RefOrder>
  </b:Source>
  <b:Source>
    <b:Tag>باي25</b:Tag>
    <b:SourceType>InternetSite</b:SourceType>
    <b:Guid>{8C3421C7-9954-2F40-A5E8-1CEDE061ED94}</b:Guid>
    <b:LCID>ar-SA</b:LCID>
    <b:Author>
      <b:Author>
        <b:NameList>
          <b:Person>
            <b:Last>دانس</b:Last>
            <b:First>بايت</b:First>
          </b:Person>
        </b:NameList>
      </b:Author>
    </b:Author>
    <b:URL>https://ar.wikipedia.org/wiki/بايت_دانس#:~:text=بايت%20دانس%20هي%20شركة%20صينية,يي%20مين%20في%20عام%202012.&amp;text=المنتج%20الأساسي%20ل%20بايت%20دانس,الصين%20وفي%20جميع%20أنحاء%20العالم.</b:URL>
    <b:Year>2025</b:Year>
    <b:RefOrder>11</b:RefOrder>
  </b:Source>
  <b:Source>
    <b:Tag>عرب25</b:Tag>
    <b:SourceType>InternetSite</b:SourceType>
    <b:Guid>{D923A295-A153-4447-984C-BE0F464FDBB1}</b:Guid>
    <b:LCID>ar-SA</b:LCID>
    <b:Author>
      <b:Author>
        <b:NameList>
          <b:Person>
            <b:Last>News</b:Last>
            <b:First>عربية</b:First>
            <b:Middle>Sky</b:Middle>
          </b:Person>
        </b:NameList>
      </b:Author>
    </b:Author>
    <b:URL>https://www.skynewsarabia.com/business/1816530-رويتزر-تقييم-بايت-دانس-الصينية-يتجاوز-330-مليار-دولار</b:URL>
    <b:Year>2025</b:Year>
    <b:RefOrder>12</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13CACA-0EE4-FB4C-9DF2-8A3E06ABA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16</Pages>
  <Words>5342</Words>
  <Characters>29386</Characters>
  <Application>Microsoft Office Word</Application>
  <DocSecurity>0</DocSecurity>
  <Lines>244</Lines>
  <Paragraphs>69</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34659</CharactersWithSpaces>
  <SharedDoc>false</SharedDoc>
  <HLinks>
    <vt:vector size="30" baseType="variant">
      <vt:variant>
        <vt:i4>7798819</vt:i4>
      </vt:variant>
      <vt:variant>
        <vt:i4>15</vt:i4>
      </vt:variant>
      <vt:variant>
        <vt:i4>0</vt:i4>
      </vt:variant>
      <vt:variant>
        <vt:i4>5</vt:i4>
      </vt:variant>
      <vt:variant>
        <vt:lpwstr>https://www.nature.com/articles/s41598-021-02477-w</vt:lpwstr>
      </vt:variant>
      <vt:variant>
        <vt:lpwstr/>
      </vt:variant>
      <vt:variant>
        <vt:i4>2490483</vt:i4>
      </vt:variant>
      <vt:variant>
        <vt:i4>12</vt:i4>
      </vt:variant>
      <vt:variant>
        <vt:i4>0</vt:i4>
      </vt:variant>
      <vt:variant>
        <vt:i4>5</vt:i4>
      </vt:variant>
      <vt:variant>
        <vt:lpwstr>https://www.albayan.ae/technology/2021-06-01-1.4183074</vt:lpwstr>
      </vt:variant>
      <vt:variant>
        <vt:lpwstr/>
      </vt:variant>
      <vt:variant>
        <vt:i4>1769566</vt:i4>
      </vt:variant>
      <vt:variant>
        <vt:i4>9</vt:i4>
      </vt:variant>
      <vt:variant>
        <vt:i4>0</vt:i4>
      </vt:variant>
      <vt:variant>
        <vt:i4>5</vt:i4>
      </vt:variant>
      <vt:variant>
        <vt:lpwstr>https://addi.ehu.es/bitstream/handle/10810/51124/TESIS_ABDUVALIEV_MUBINZHON.pdf</vt:lpwstr>
      </vt:variant>
      <vt:variant>
        <vt:lpwstr/>
      </vt:variant>
      <vt:variant>
        <vt:i4>5242881</vt:i4>
      </vt:variant>
      <vt:variant>
        <vt:i4>6</vt:i4>
      </vt:variant>
      <vt:variant>
        <vt:i4>0</vt:i4>
      </vt:variant>
      <vt:variant>
        <vt:i4>5</vt:i4>
      </vt:variant>
      <vt:variant>
        <vt:lpwstr>https://dspace.univ-alger3.dz/jspui/handle/123456789/1176</vt:lpwstr>
      </vt:variant>
      <vt:variant>
        <vt:lpwstr/>
      </vt:variant>
      <vt:variant>
        <vt:i4>6881330</vt:i4>
      </vt:variant>
      <vt:variant>
        <vt:i4>3</vt:i4>
      </vt:variant>
      <vt:variant>
        <vt:i4>0</vt:i4>
      </vt:variant>
      <vt:variant>
        <vt:i4>5</vt:i4>
      </vt:variant>
      <vt:variant>
        <vt:lpwstr>https://support.office.com/fr-fr/article/APA-MLA-Chicago-%E2%80%93-Mise-en-forme-automatique-de-bibliographies-405c207c-7070-42fa-91e7-eaf064b14dbb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ilhem ch</cp:lastModifiedBy>
  <cp:revision>220</cp:revision>
  <cp:lastPrinted>2020-03-27T07:07:00Z</cp:lastPrinted>
  <dcterms:created xsi:type="dcterms:W3CDTF">2025-09-02T23:49:00Z</dcterms:created>
  <dcterms:modified xsi:type="dcterms:W3CDTF">2025-09-20T05:27:00Z</dcterms:modified>
</cp:coreProperties>
</file>